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B6" w:rsidRDefault="001D4CB6">
      <w:pPr>
        <w:pStyle w:val="a3"/>
        <w:spacing w:before="8"/>
        <w:ind w:left="0" w:firstLine="0"/>
        <w:jc w:val="left"/>
        <w:rPr>
          <w:sz w:val="6"/>
        </w:rPr>
      </w:pPr>
    </w:p>
    <w:p w:rsidR="001D4CB6" w:rsidRDefault="001D4CB6">
      <w:pPr>
        <w:pStyle w:val="a3"/>
        <w:ind w:left="1128" w:firstLine="0"/>
        <w:jc w:val="left"/>
        <w:rPr>
          <w:sz w:val="20"/>
        </w:rPr>
      </w:pPr>
    </w:p>
    <w:p w:rsidR="001D4CB6" w:rsidRDefault="001D4CB6">
      <w:pPr>
        <w:pStyle w:val="a3"/>
        <w:spacing w:before="6"/>
        <w:ind w:left="0" w:firstLine="0"/>
        <w:jc w:val="left"/>
        <w:rPr>
          <w:sz w:val="7"/>
        </w:rPr>
      </w:pPr>
    </w:p>
    <w:p w:rsidR="001D4CB6" w:rsidRDefault="001D4CB6">
      <w:pPr>
        <w:pStyle w:val="a3"/>
        <w:spacing w:line="201" w:lineRule="exact"/>
        <w:ind w:left="135" w:firstLine="0"/>
        <w:jc w:val="left"/>
        <w:rPr>
          <w:noProof/>
          <w:position w:val="-3"/>
          <w:sz w:val="20"/>
          <w:lang w:bidi="ar-SA"/>
        </w:rPr>
      </w:pPr>
    </w:p>
    <w:p w:rsidR="00160FF9" w:rsidRDefault="00160FF9">
      <w:pPr>
        <w:pStyle w:val="a3"/>
        <w:spacing w:line="201" w:lineRule="exact"/>
        <w:ind w:left="135" w:firstLine="0"/>
        <w:jc w:val="left"/>
        <w:rPr>
          <w:sz w:val="20"/>
        </w:rPr>
      </w:pPr>
    </w:p>
    <w:p w:rsidR="001D4CB6" w:rsidRDefault="001D4CB6">
      <w:pPr>
        <w:pStyle w:val="a3"/>
        <w:spacing w:before="11"/>
        <w:ind w:left="0" w:firstLine="0"/>
        <w:jc w:val="left"/>
        <w:rPr>
          <w:sz w:val="6"/>
        </w:rPr>
      </w:pPr>
    </w:p>
    <w:p w:rsidR="001D4CB6" w:rsidRDefault="00BD726B">
      <w:pPr>
        <w:spacing w:line="64" w:lineRule="exact"/>
        <w:ind w:left="430"/>
        <w:rPr>
          <w:sz w:val="6"/>
        </w:rPr>
      </w:pPr>
      <w:r>
        <w:rPr>
          <w:spacing w:val="81"/>
          <w:sz w:val="5"/>
        </w:rPr>
        <w:t xml:space="preserve"> </w:t>
      </w:r>
      <w:r>
        <w:rPr>
          <w:noProof/>
          <w:spacing w:val="81"/>
          <w:sz w:val="5"/>
          <w:lang w:bidi="ar-SA"/>
        </w:rPr>
        <w:drawing>
          <wp:inline distT="0" distB="0" distL="0" distR="0">
            <wp:extent cx="32004" cy="3200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5"/>
          <w:sz w:val="6"/>
        </w:rPr>
        <w:t xml:space="preserve"> </w:t>
      </w:r>
    </w:p>
    <w:p w:rsidR="001D4CB6" w:rsidRDefault="001D4CB6">
      <w:pPr>
        <w:pStyle w:val="a3"/>
        <w:spacing w:before="10"/>
        <w:ind w:left="0" w:firstLine="0"/>
        <w:jc w:val="left"/>
        <w:rPr>
          <w:sz w:val="25"/>
        </w:rPr>
      </w:pPr>
    </w:p>
    <w:p w:rsidR="00160FF9" w:rsidRDefault="00160FF9">
      <w:pPr>
        <w:spacing w:line="322" w:lineRule="exact"/>
        <w:ind w:left="3447" w:right="608"/>
        <w:jc w:val="center"/>
        <w:rPr>
          <w:rFonts w:ascii="Arial" w:hAnsi="Arial"/>
          <w:b/>
          <w:sz w:val="28"/>
        </w:rPr>
      </w:pPr>
    </w:p>
    <w:p w:rsidR="00160FF9" w:rsidRDefault="00160FF9">
      <w:pPr>
        <w:spacing w:line="322" w:lineRule="exact"/>
        <w:ind w:left="3447" w:right="608"/>
        <w:jc w:val="center"/>
        <w:rPr>
          <w:rFonts w:ascii="Arial" w:hAnsi="Arial"/>
          <w:b/>
          <w:sz w:val="28"/>
        </w:rPr>
      </w:pPr>
    </w:p>
    <w:p w:rsidR="00160FF9" w:rsidRDefault="00160FF9">
      <w:pPr>
        <w:spacing w:line="322" w:lineRule="exact"/>
        <w:ind w:left="3447" w:right="608"/>
        <w:jc w:val="center"/>
        <w:rPr>
          <w:rFonts w:ascii="Arial" w:hAnsi="Arial"/>
          <w:b/>
          <w:sz w:val="28"/>
        </w:rPr>
      </w:pPr>
    </w:p>
    <w:p w:rsidR="00160FF9" w:rsidRDefault="00160FF9" w:rsidP="00160FF9">
      <w:pPr>
        <w:spacing w:line="322" w:lineRule="exact"/>
        <w:ind w:left="1418" w:right="608"/>
        <w:jc w:val="center"/>
        <w:rPr>
          <w:rFonts w:ascii="Arial" w:hAnsi="Arial"/>
          <w:b/>
          <w:sz w:val="28"/>
        </w:rPr>
      </w:pPr>
    </w:p>
    <w:p w:rsidR="001D4CB6" w:rsidRDefault="00BD726B" w:rsidP="00160FF9">
      <w:pPr>
        <w:spacing w:line="322" w:lineRule="exact"/>
        <w:ind w:left="1418" w:right="6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ПОЛИТИКА</w:t>
      </w:r>
    </w:p>
    <w:p w:rsidR="00160FF9" w:rsidRDefault="00BD726B" w:rsidP="00160FF9">
      <w:pPr>
        <w:ind w:left="1418" w:right="6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о порядке обработки и обеспечения безопасности персональных данных компании </w:t>
      </w:r>
    </w:p>
    <w:p w:rsidR="00160FF9" w:rsidRDefault="00160FF9" w:rsidP="00160FF9">
      <w:pPr>
        <w:ind w:left="1418" w:right="6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ООО «Центр сертификации ПРОФИТЕСТ»</w:t>
      </w:r>
    </w:p>
    <w:p w:rsidR="00160FF9" w:rsidRDefault="00160FF9" w:rsidP="00160FF9">
      <w:pPr>
        <w:ind w:left="1418" w:right="66"/>
        <w:jc w:val="center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(«</w:t>
      </w:r>
      <w:r>
        <w:rPr>
          <w:rFonts w:ascii="Arial" w:hAnsi="Arial"/>
          <w:b/>
          <w:sz w:val="28"/>
        </w:rPr>
        <w:t>ООО «ЦС ПРОФИТЕСТ»</w:t>
      </w:r>
      <w:proofErr w:type="gramEnd"/>
    </w:p>
    <w:p w:rsidR="001D4CB6" w:rsidRDefault="00BD726B" w:rsidP="007B755A">
      <w:pPr>
        <w:ind w:left="142" w:right="66"/>
        <w:jc w:val="center"/>
      </w:pPr>
      <w:r>
        <w:br w:type="column"/>
      </w:r>
      <w:r>
        <w:lastRenderedPageBreak/>
        <w:t>УТВЕРЖДЕНА</w:t>
      </w:r>
    </w:p>
    <w:p w:rsidR="007B755A" w:rsidRDefault="00BD726B" w:rsidP="007B755A">
      <w:pPr>
        <w:spacing w:before="2"/>
        <w:ind w:left="135" w:right="117" w:firstLine="7"/>
        <w:rPr>
          <w:spacing w:val="-4"/>
        </w:rPr>
      </w:pPr>
      <w:r>
        <w:t xml:space="preserve">Приказом № </w:t>
      </w:r>
      <w:r>
        <w:rPr>
          <w:spacing w:val="-4"/>
        </w:rPr>
        <w:t>б/</w:t>
      </w:r>
      <w:proofErr w:type="gramStart"/>
      <w:r>
        <w:rPr>
          <w:spacing w:val="-4"/>
        </w:rPr>
        <w:t>н</w:t>
      </w:r>
      <w:proofErr w:type="gramEnd"/>
    </w:p>
    <w:p w:rsidR="001D4CB6" w:rsidRDefault="00BD726B" w:rsidP="007B755A">
      <w:pPr>
        <w:spacing w:before="2"/>
        <w:ind w:left="135" w:right="117" w:firstLine="7"/>
        <w:sectPr w:rsidR="001D4CB6" w:rsidSect="00160FF9">
          <w:type w:val="continuous"/>
          <w:pgSz w:w="11900" w:h="16840"/>
          <w:pgMar w:top="1060" w:right="720" w:bottom="280" w:left="1600" w:header="720" w:footer="720" w:gutter="0"/>
          <w:cols w:num="2" w:space="720" w:equalWidth="0">
            <w:col w:w="7012" w:space="2"/>
            <w:col w:w="2566"/>
          </w:cols>
        </w:sectPr>
      </w:pPr>
      <w:r>
        <w:t xml:space="preserve">от «1» </w:t>
      </w:r>
      <w:r w:rsidR="00160FF9">
        <w:t>декабря  2020 г.</w:t>
      </w:r>
    </w:p>
    <w:p w:rsidR="001D4CB6" w:rsidRDefault="001D4CB6">
      <w:pPr>
        <w:pStyle w:val="a3"/>
        <w:spacing w:before="11"/>
        <w:ind w:left="0" w:firstLine="0"/>
        <w:jc w:val="left"/>
        <w:rPr>
          <w:sz w:val="22"/>
        </w:rPr>
      </w:pPr>
    </w:p>
    <w:p w:rsidR="001D4CB6" w:rsidRDefault="00BD726B">
      <w:pPr>
        <w:spacing w:before="92"/>
        <w:ind w:left="10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id w:val="1382288232"/>
        <w:docPartObj>
          <w:docPartGallery w:val="Table of Contents"/>
          <w:docPartUnique/>
        </w:docPartObj>
      </w:sdtPr>
      <w:sdtEndPr/>
      <w:sdtContent>
        <w:p w:rsidR="001D4CB6" w:rsidRDefault="00BD726B">
          <w:pPr>
            <w:pStyle w:val="10"/>
            <w:numPr>
              <w:ilvl w:val="0"/>
              <w:numId w:val="5"/>
            </w:numPr>
            <w:tabs>
              <w:tab w:val="left" w:pos="342"/>
              <w:tab w:val="right" w:leader="dot" w:pos="9413"/>
            </w:tabs>
            <w:spacing w:before="555" w:line="240" w:lineRule="auto"/>
            <w:ind w:hanging="241"/>
            <w:rPr>
              <w:rFonts w:ascii="Times New Roman" w:hAnsi="Times New Roman"/>
            </w:rPr>
          </w:pPr>
          <w:r>
            <w:fldChar w:fldCharType="begin"/>
          </w:r>
          <w:r>
            <w:instrText>TOC \o "1-1"</w:instrText>
          </w:r>
          <w:r>
            <w:instrText xml:space="preserve"> \h \z \u </w:instrText>
          </w:r>
          <w:r>
            <w:fldChar w:fldCharType="separate"/>
          </w:r>
          <w:hyperlink w:anchor="_TOC_250011" w:history="1"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tab/>
            </w:r>
            <w:r>
              <w:rPr>
                <w:rFonts w:ascii="Times New Roman" w:hAnsi="Times New Roman"/>
              </w:rPr>
              <w:t>3</w:t>
            </w:r>
          </w:hyperlink>
        </w:p>
        <w:p w:rsidR="001D4CB6" w:rsidRDefault="00BD726B">
          <w:pPr>
            <w:pStyle w:val="10"/>
            <w:numPr>
              <w:ilvl w:val="0"/>
              <w:numId w:val="5"/>
            </w:numPr>
            <w:tabs>
              <w:tab w:val="left" w:pos="342"/>
              <w:tab w:val="right" w:leader="dot" w:pos="9437"/>
            </w:tabs>
            <w:spacing w:before="1"/>
            <w:ind w:hanging="241"/>
            <w:rPr>
              <w:rFonts w:ascii="Times New Roman" w:hAnsi="Times New Roman"/>
            </w:rPr>
          </w:pPr>
          <w:hyperlink w:anchor="_TOC_250010" w:history="1">
            <w:r>
              <w:t>Определения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термины</w:t>
            </w:r>
            <w:r>
              <w:tab/>
            </w:r>
            <w:r>
              <w:rPr>
                <w:rFonts w:ascii="Times New Roman" w:hAnsi="Times New Roman"/>
              </w:rPr>
              <w:t>3</w:t>
            </w:r>
          </w:hyperlink>
        </w:p>
        <w:p w:rsidR="001D4CB6" w:rsidRDefault="00BD726B">
          <w:pPr>
            <w:pStyle w:val="10"/>
            <w:numPr>
              <w:ilvl w:val="0"/>
              <w:numId w:val="5"/>
            </w:numPr>
            <w:tabs>
              <w:tab w:val="left" w:pos="342"/>
              <w:tab w:val="right" w:leader="dot" w:pos="9389"/>
            </w:tabs>
            <w:ind w:hanging="241"/>
            <w:rPr>
              <w:rFonts w:ascii="Times New Roman" w:hAnsi="Times New Roman"/>
            </w:rPr>
          </w:pPr>
          <w:hyperlink w:anchor="_TOC_250009" w:history="1">
            <w:r>
              <w:t>Сокращения</w:t>
            </w:r>
            <w:r>
              <w:tab/>
            </w:r>
            <w:r>
              <w:rPr>
                <w:rFonts w:ascii="Times New Roman" w:hAnsi="Times New Roman"/>
              </w:rPr>
              <w:t>4</w:t>
            </w:r>
          </w:hyperlink>
        </w:p>
        <w:p w:rsidR="001D4CB6" w:rsidRDefault="00BD726B">
          <w:pPr>
            <w:pStyle w:val="10"/>
            <w:numPr>
              <w:ilvl w:val="0"/>
              <w:numId w:val="5"/>
            </w:numPr>
            <w:tabs>
              <w:tab w:val="left" w:pos="342"/>
              <w:tab w:val="right" w:leader="dot" w:pos="9408"/>
            </w:tabs>
            <w:spacing w:before="1"/>
            <w:ind w:hanging="241"/>
            <w:rPr>
              <w:rFonts w:ascii="Times New Roman" w:hAnsi="Times New Roman"/>
            </w:rPr>
          </w:pPr>
          <w:hyperlink w:anchor="_TOC_250008" w:history="1">
            <w:r>
              <w:t>Правовые основания и цели обработки</w:t>
            </w:r>
            <w:r>
              <w:rPr>
                <w:spacing w:val="-1"/>
              </w:rPr>
              <w:t xml:space="preserve"> </w:t>
            </w:r>
            <w:r>
              <w:t>ПДн</w:t>
            </w:r>
            <w:r>
              <w:tab/>
            </w:r>
            <w:r>
              <w:rPr>
                <w:rFonts w:ascii="Times New Roman" w:hAnsi="Times New Roman"/>
              </w:rPr>
              <w:t>4</w:t>
            </w:r>
          </w:hyperlink>
        </w:p>
        <w:p w:rsidR="001D4CB6" w:rsidRDefault="00BD726B">
          <w:pPr>
            <w:pStyle w:val="10"/>
            <w:numPr>
              <w:ilvl w:val="0"/>
              <w:numId w:val="5"/>
            </w:numPr>
            <w:tabs>
              <w:tab w:val="left" w:pos="342"/>
              <w:tab w:val="right" w:leader="dot" w:pos="9418"/>
            </w:tabs>
            <w:ind w:hanging="241"/>
            <w:rPr>
              <w:rFonts w:ascii="Times New Roman" w:hAnsi="Times New Roman"/>
            </w:rPr>
          </w:pPr>
          <w:hyperlink w:anchor="_TOC_250007" w:history="1">
            <w:r>
              <w:t>Принципы обработки и обеспечения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ПДн</w:t>
            </w:r>
            <w:r>
              <w:tab/>
            </w:r>
            <w:r>
              <w:rPr>
                <w:rFonts w:ascii="Times New Roman" w:hAnsi="Times New Roman"/>
              </w:rPr>
              <w:t>6</w:t>
            </w:r>
          </w:hyperlink>
        </w:p>
        <w:p w:rsidR="001D4CB6" w:rsidRDefault="00BD726B">
          <w:pPr>
            <w:pStyle w:val="10"/>
            <w:numPr>
              <w:ilvl w:val="0"/>
              <w:numId w:val="5"/>
            </w:numPr>
            <w:tabs>
              <w:tab w:val="left" w:pos="342"/>
              <w:tab w:val="right" w:leader="dot" w:pos="9407"/>
            </w:tabs>
            <w:spacing w:before="2"/>
            <w:ind w:hanging="241"/>
          </w:pPr>
          <w:hyperlink w:anchor="_TOC_250006" w:history="1">
            <w:r>
              <w:t>Основные требования к</w:t>
            </w:r>
            <w:r>
              <w:rPr>
                <w:spacing w:val="2"/>
              </w:rPr>
              <w:t xml:space="preserve"> </w:t>
            </w:r>
            <w:r>
              <w:t>обработке</w:t>
            </w:r>
            <w:r>
              <w:rPr>
                <w:spacing w:val="1"/>
              </w:rPr>
              <w:t xml:space="preserve"> </w:t>
            </w:r>
            <w:r>
              <w:t>ПДн</w:t>
            </w:r>
            <w:r>
              <w:tab/>
              <w:t>7</w:t>
            </w:r>
          </w:hyperlink>
        </w:p>
        <w:p w:rsidR="001D4CB6" w:rsidRDefault="00BD726B">
          <w:pPr>
            <w:pStyle w:val="10"/>
            <w:numPr>
              <w:ilvl w:val="0"/>
              <w:numId w:val="5"/>
            </w:numPr>
            <w:tabs>
              <w:tab w:val="left" w:pos="342"/>
              <w:tab w:val="right" w:leader="dot" w:pos="9432"/>
            </w:tabs>
            <w:spacing w:line="276" w:lineRule="exact"/>
            <w:ind w:hanging="241"/>
            <w:rPr>
              <w:rFonts w:ascii="Times New Roman" w:hAnsi="Times New Roman"/>
            </w:rPr>
          </w:pPr>
          <w:hyperlink w:anchor="_TOC_250005" w:history="1">
            <w:r>
              <w:t>Требования и меры принятые Компанией к</w:t>
            </w:r>
            <w:r>
              <w:rPr>
                <w:spacing w:val="-3"/>
              </w:rPr>
              <w:t xml:space="preserve"> </w:t>
            </w:r>
            <w:r>
              <w:t>защите</w:t>
            </w:r>
            <w:r>
              <w:rPr>
                <w:spacing w:val="1"/>
              </w:rPr>
              <w:t xml:space="preserve"> </w:t>
            </w:r>
            <w:r>
              <w:t>ПДн</w:t>
            </w:r>
            <w:r>
              <w:tab/>
            </w:r>
            <w:r>
              <w:rPr>
                <w:rFonts w:ascii="Times New Roman" w:hAnsi="Times New Roman"/>
              </w:rPr>
              <w:t>7</w:t>
            </w:r>
          </w:hyperlink>
        </w:p>
        <w:p w:rsidR="001D4CB6" w:rsidRDefault="00BD726B">
          <w:pPr>
            <w:pStyle w:val="10"/>
            <w:numPr>
              <w:ilvl w:val="0"/>
              <w:numId w:val="5"/>
            </w:numPr>
            <w:tabs>
              <w:tab w:val="left" w:pos="342"/>
              <w:tab w:val="right" w:leader="dot" w:pos="9439"/>
            </w:tabs>
            <w:ind w:hanging="241"/>
            <w:rPr>
              <w:rFonts w:ascii="Times New Roman" w:hAnsi="Times New Roman"/>
            </w:rPr>
          </w:pPr>
          <w:hyperlink w:anchor="_TOC_250004" w:history="1">
            <w:r>
              <w:t>Права и обязанности субъектов</w:t>
            </w:r>
            <w:r>
              <w:rPr>
                <w:spacing w:val="-3"/>
              </w:rPr>
              <w:t xml:space="preserve"> </w:t>
            </w:r>
            <w:r>
              <w:t>ПДн,</w:t>
            </w:r>
            <w:r>
              <w:rPr>
                <w:spacing w:val="3"/>
              </w:rPr>
              <w:t xml:space="preserve"> </w:t>
            </w:r>
            <w:r>
              <w:t>Компании</w:t>
            </w:r>
            <w:r>
              <w:tab/>
            </w:r>
            <w:r>
              <w:rPr>
                <w:rFonts w:ascii="Times New Roman" w:hAnsi="Times New Roman"/>
              </w:rPr>
              <w:t>8</w:t>
            </w:r>
          </w:hyperlink>
        </w:p>
        <w:p w:rsidR="001D4CB6" w:rsidRDefault="00BD726B">
          <w:pPr>
            <w:pStyle w:val="10"/>
            <w:numPr>
              <w:ilvl w:val="0"/>
              <w:numId w:val="5"/>
            </w:numPr>
            <w:tabs>
              <w:tab w:val="left" w:pos="342"/>
              <w:tab w:val="right" w:leader="dot" w:pos="9444"/>
            </w:tabs>
            <w:spacing w:before="1"/>
            <w:ind w:hanging="241"/>
            <w:rPr>
              <w:rFonts w:ascii="Times New Roman" w:hAnsi="Times New Roman"/>
            </w:rPr>
          </w:pPr>
          <w:hyperlink w:anchor="_TOC_250003" w:history="1">
            <w:r>
              <w:t>Обязанности</w:t>
            </w:r>
            <w:r>
              <w:rPr>
                <w:spacing w:val="-1"/>
              </w:rPr>
              <w:t xml:space="preserve"> </w:t>
            </w:r>
            <w:r>
              <w:t>сотрудников</w:t>
            </w:r>
            <w:r>
              <w:rPr>
                <w:spacing w:val="-1"/>
              </w:rPr>
              <w:t xml:space="preserve"> </w:t>
            </w:r>
            <w:r>
              <w:t>Компании</w:t>
            </w:r>
            <w:r>
              <w:tab/>
            </w:r>
            <w:r>
              <w:rPr>
                <w:rFonts w:ascii="Times New Roman" w:hAnsi="Times New Roman"/>
              </w:rPr>
              <w:t>9</w:t>
            </w:r>
          </w:hyperlink>
        </w:p>
        <w:p w:rsidR="001D4CB6" w:rsidRDefault="00BD726B">
          <w:pPr>
            <w:pStyle w:val="10"/>
            <w:numPr>
              <w:ilvl w:val="0"/>
              <w:numId w:val="5"/>
            </w:numPr>
            <w:tabs>
              <w:tab w:val="left" w:pos="462"/>
              <w:tab w:val="right" w:leader="dot" w:pos="9423"/>
            </w:tabs>
            <w:ind w:left="461" w:hanging="361"/>
            <w:rPr>
              <w:rFonts w:ascii="Times New Roman" w:hAnsi="Times New Roman"/>
            </w:rPr>
          </w:pPr>
          <w:hyperlink w:anchor="_TOC_250002" w:history="1">
            <w:r>
              <w:t>Сроки обработки (хранения)</w:t>
            </w:r>
            <w:r>
              <w:rPr>
                <w:spacing w:val="-1"/>
              </w:rPr>
              <w:t xml:space="preserve"> </w:t>
            </w:r>
            <w:r>
              <w:t>ПДн</w:t>
            </w:r>
            <w:r>
              <w:tab/>
            </w:r>
            <w:r>
              <w:rPr>
                <w:rFonts w:ascii="Times New Roman" w:hAnsi="Times New Roman"/>
              </w:rPr>
              <w:t>9</w:t>
            </w:r>
          </w:hyperlink>
        </w:p>
        <w:p w:rsidR="001D4CB6" w:rsidRDefault="00BD726B">
          <w:pPr>
            <w:pStyle w:val="10"/>
            <w:numPr>
              <w:ilvl w:val="0"/>
              <w:numId w:val="5"/>
            </w:numPr>
            <w:tabs>
              <w:tab w:val="left" w:pos="462"/>
              <w:tab w:val="right" w:leader="dot" w:pos="9454"/>
            </w:tabs>
            <w:spacing w:before="1"/>
            <w:ind w:left="461" w:hanging="361"/>
            <w:rPr>
              <w:rFonts w:ascii="Times New Roman" w:hAnsi="Times New Roman"/>
            </w:rPr>
          </w:pPr>
          <w:hyperlink w:anchor="_TOC_250001" w:history="1">
            <w:r>
              <w:t>Порядок получения разъяснений по вопросам</w:t>
            </w:r>
            <w:r>
              <w:rPr>
                <w:spacing w:val="-7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ПДн</w:t>
            </w:r>
            <w:r>
              <w:tab/>
            </w:r>
            <w:r>
              <w:rPr>
                <w:rFonts w:ascii="Times New Roman" w:hAnsi="Times New Roman"/>
              </w:rPr>
              <w:t>9</w:t>
            </w:r>
          </w:hyperlink>
        </w:p>
        <w:p w:rsidR="001D4CB6" w:rsidRDefault="00BD726B">
          <w:pPr>
            <w:pStyle w:val="10"/>
            <w:numPr>
              <w:ilvl w:val="0"/>
              <w:numId w:val="5"/>
            </w:numPr>
            <w:tabs>
              <w:tab w:val="left" w:pos="462"/>
              <w:tab w:val="right" w:leader="dot" w:pos="9437"/>
            </w:tabs>
            <w:ind w:left="461" w:hanging="361"/>
            <w:rPr>
              <w:rFonts w:ascii="Times New Roman" w:hAnsi="Times New Roman"/>
            </w:rPr>
          </w:pPr>
          <w:hyperlink w:anchor="_TOC_250000" w:history="1">
            <w:r>
              <w:t>Заключительные</w:t>
            </w:r>
            <w:r>
              <w:rPr>
                <w:spacing w:val="3"/>
              </w:rPr>
              <w:t xml:space="preserve"> </w:t>
            </w:r>
            <w:r>
              <w:t>положения</w:t>
            </w:r>
            <w:r>
              <w:tab/>
            </w:r>
            <w:r>
              <w:rPr>
                <w:rFonts w:ascii="Times New Roman" w:hAnsi="Times New Roman"/>
              </w:rPr>
              <w:t>10</w:t>
            </w:r>
          </w:hyperlink>
        </w:p>
        <w:p w:rsidR="001D4CB6" w:rsidRDefault="00BD726B">
          <w:r>
            <w:fldChar w:fldCharType="end"/>
          </w:r>
        </w:p>
      </w:sdtContent>
    </w:sdt>
    <w:p w:rsidR="001D4CB6" w:rsidRDefault="001D4CB6">
      <w:pPr>
        <w:sectPr w:rsidR="001D4CB6">
          <w:footerReference w:type="default" r:id="rId9"/>
          <w:pgSz w:w="11900" w:h="16840"/>
          <w:pgMar w:top="1600" w:right="720" w:bottom="1200" w:left="1600" w:header="0" w:footer="1006" w:gutter="0"/>
          <w:pgNumType w:start="2"/>
          <w:cols w:space="720"/>
        </w:sectPr>
      </w:pPr>
      <w:bookmarkStart w:id="0" w:name="_GoBack"/>
      <w:bookmarkEnd w:id="0"/>
    </w:p>
    <w:p w:rsidR="001D4CB6" w:rsidRDefault="00BD726B">
      <w:pPr>
        <w:pStyle w:val="1"/>
        <w:numPr>
          <w:ilvl w:val="1"/>
          <w:numId w:val="5"/>
        </w:numPr>
        <w:tabs>
          <w:tab w:val="left" w:pos="1050"/>
        </w:tabs>
        <w:spacing w:before="0"/>
        <w:ind w:hanging="241"/>
        <w:jc w:val="both"/>
      </w:pPr>
      <w:bookmarkStart w:id="1" w:name="_TOC_250011"/>
      <w:r>
        <w:lastRenderedPageBreak/>
        <w:t>Общие</w:t>
      </w:r>
      <w:r>
        <w:rPr>
          <w:spacing w:val="-2"/>
        </w:rPr>
        <w:t xml:space="preserve"> </w:t>
      </w:r>
      <w:bookmarkEnd w:id="1"/>
      <w:r>
        <w:t>положения.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343"/>
        </w:tabs>
        <w:ind w:right="122" w:firstLine="708"/>
        <w:jc w:val="both"/>
        <w:rPr>
          <w:sz w:val="24"/>
        </w:rPr>
      </w:pPr>
      <w:r>
        <w:rPr>
          <w:sz w:val="24"/>
        </w:rPr>
        <w:t>Настоящая Политика о порядке обработки и обеспечения безопасности персональных данных (далее – Политика) разработана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основании:</w:t>
      </w:r>
    </w:p>
    <w:p w:rsidR="001D4CB6" w:rsidRDefault="00BD726B">
      <w:pPr>
        <w:pStyle w:val="a4"/>
        <w:numPr>
          <w:ilvl w:val="0"/>
          <w:numId w:val="4"/>
        </w:numPr>
        <w:tabs>
          <w:tab w:val="left" w:pos="949"/>
        </w:tabs>
        <w:ind w:left="948"/>
        <w:rPr>
          <w:sz w:val="24"/>
        </w:rPr>
      </w:pPr>
      <w:r>
        <w:rPr>
          <w:sz w:val="24"/>
        </w:rPr>
        <w:t xml:space="preserve">Федеральный закон № 152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персональных данных» от 27.07.2006.</w:t>
      </w:r>
    </w:p>
    <w:p w:rsidR="001D4CB6" w:rsidRDefault="00BD726B">
      <w:pPr>
        <w:pStyle w:val="a4"/>
        <w:numPr>
          <w:ilvl w:val="0"/>
          <w:numId w:val="4"/>
        </w:numPr>
        <w:tabs>
          <w:tab w:val="left" w:pos="1069"/>
        </w:tabs>
        <w:ind w:right="121" w:firstLine="708"/>
        <w:rPr>
          <w:sz w:val="24"/>
        </w:rPr>
      </w:pPr>
      <w:r>
        <w:rPr>
          <w:sz w:val="24"/>
        </w:rPr>
        <w:t xml:space="preserve">Постановления Правительства РФ №687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пол</w:t>
      </w:r>
      <w:r>
        <w:rPr>
          <w:sz w:val="24"/>
        </w:rPr>
        <w:t>ожения об особенностях обработки персональных данных, осуществляемой без использования средств автоматизации»</w:t>
      </w:r>
      <w:r>
        <w:rPr>
          <w:spacing w:val="-5"/>
          <w:sz w:val="24"/>
        </w:rPr>
        <w:t xml:space="preserve"> </w:t>
      </w:r>
      <w:r>
        <w:rPr>
          <w:sz w:val="24"/>
        </w:rPr>
        <w:t>от15.09.2008.</w:t>
      </w:r>
    </w:p>
    <w:p w:rsidR="001D4CB6" w:rsidRDefault="00BD726B">
      <w:pPr>
        <w:pStyle w:val="a4"/>
        <w:numPr>
          <w:ilvl w:val="0"/>
          <w:numId w:val="4"/>
        </w:numPr>
        <w:tabs>
          <w:tab w:val="left" w:pos="959"/>
        </w:tabs>
        <w:ind w:right="120" w:firstLine="708"/>
        <w:rPr>
          <w:sz w:val="24"/>
        </w:rPr>
      </w:pPr>
      <w:r>
        <w:rPr>
          <w:sz w:val="24"/>
        </w:rPr>
        <w:t>Постановление Правительства РФ № 1119 "Об утверждении требований к защите персональных данных при их обработке в информационных сист</w:t>
      </w:r>
      <w:r>
        <w:rPr>
          <w:sz w:val="24"/>
        </w:rPr>
        <w:t>емах персональных данных"</w:t>
      </w:r>
      <w:r>
        <w:rPr>
          <w:spacing w:val="-2"/>
          <w:sz w:val="24"/>
        </w:rPr>
        <w:t xml:space="preserve"> </w:t>
      </w:r>
      <w:r>
        <w:rPr>
          <w:sz w:val="24"/>
        </w:rPr>
        <w:t>от01.11.2012</w:t>
      </w:r>
    </w:p>
    <w:p w:rsidR="001D4CB6" w:rsidRDefault="00BD726B">
      <w:pPr>
        <w:pStyle w:val="a4"/>
        <w:numPr>
          <w:ilvl w:val="0"/>
          <w:numId w:val="4"/>
        </w:numPr>
        <w:tabs>
          <w:tab w:val="left" w:pos="1064"/>
        </w:tabs>
        <w:ind w:right="120" w:firstLine="708"/>
        <w:rPr>
          <w:sz w:val="24"/>
        </w:rPr>
      </w:pPr>
      <w:proofErr w:type="gramStart"/>
      <w:r>
        <w:rPr>
          <w:sz w:val="24"/>
        </w:rPr>
        <w:t>Постановление Правительства РФ № 211 "Об утверждении перечня мер, направленных на обеспечение выполнения обязанностей, предусмотренных Федеральным законом "О персональных данных"</w:t>
      </w:r>
      <w:r>
        <w:rPr>
          <w:sz w:val="24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органами" от</w:t>
      </w:r>
      <w:r>
        <w:rPr>
          <w:spacing w:val="-3"/>
          <w:sz w:val="24"/>
        </w:rPr>
        <w:t xml:space="preserve"> </w:t>
      </w:r>
      <w:r>
        <w:rPr>
          <w:sz w:val="24"/>
        </w:rPr>
        <w:t>21.03.2012.</w:t>
      </w:r>
      <w:proofErr w:type="gramEnd"/>
    </w:p>
    <w:p w:rsidR="001D4CB6" w:rsidRDefault="00BD726B">
      <w:pPr>
        <w:pStyle w:val="a4"/>
        <w:numPr>
          <w:ilvl w:val="2"/>
          <w:numId w:val="5"/>
        </w:numPr>
        <w:tabs>
          <w:tab w:val="left" w:pos="1252"/>
        </w:tabs>
        <w:ind w:right="122" w:firstLine="708"/>
        <w:jc w:val="both"/>
        <w:rPr>
          <w:sz w:val="24"/>
        </w:rPr>
      </w:pPr>
      <w:r>
        <w:rPr>
          <w:sz w:val="24"/>
        </w:rPr>
        <w:t>Целями настоящей Политики являются определение обработки и обеспечение безопасности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340"/>
        </w:tabs>
        <w:ind w:right="122" w:firstLine="708"/>
        <w:jc w:val="both"/>
        <w:rPr>
          <w:sz w:val="24"/>
        </w:rPr>
      </w:pPr>
      <w:r>
        <w:rPr>
          <w:sz w:val="24"/>
        </w:rPr>
        <w:t xml:space="preserve">В настоящей Политике приведены характеристики процессов обработки персональных данных, осуществляемых Компанией </w:t>
      </w:r>
      <w:r w:rsidR="00160FF9">
        <w:rPr>
          <w:sz w:val="24"/>
        </w:rPr>
        <w:t xml:space="preserve">ООО «Центр сертификации </w:t>
      </w:r>
      <w:proofErr w:type="spellStart"/>
      <w:r w:rsidR="00160FF9">
        <w:rPr>
          <w:sz w:val="24"/>
        </w:rPr>
        <w:t>Профитест</w:t>
      </w:r>
      <w:proofErr w:type="spellEnd"/>
      <w:r w:rsidR="00160FF9">
        <w:rPr>
          <w:sz w:val="24"/>
        </w:rPr>
        <w:t>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включая:</w:t>
      </w:r>
    </w:p>
    <w:p w:rsidR="001D4CB6" w:rsidRDefault="00BD726B">
      <w:pPr>
        <w:pStyle w:val="a4"/>
        <w:numPr>
          <w:ilvl w:val="0"/>
          <w:numId w:val="4"/>
        </w:numPr>
        <w:tabs>
          <w:tab w:val="left" w:pos="949"/>
        </w:tabs>
        <w:ind w:left="948"/>
        <w:jc w:val="left"/>
        <w:rPr>
          <w:sz w:val="24"/>
        </w:rPr>
      </w:pPr>
      <w:r>
        <w:rPr>
          <w:sz w:val="24"/>
        </w:rPr>
        <w:t>цели обработки персональных данных;</w:t>
      </w:r>
    </w:p>
    <w:p w:rsidR="001D4CB6" w:rsidRDefault="00BD726B">
      <w:pPr>
        <w:pStyle w:val="a4"/>
        <w:numPr>
          <w:ilvl w:val="0"/>
          <w:numId w:val="4"/>
        </w:numPr>
        <w:tabs>
          <w:tab w:val="left" w:pos="949"/>
        </w:tabs>
        <w:ind w:left="948"/>
        <w:jc w:val="left"/>
        <w:rPr>
          <w:sz w:val="24"/>
        </w:rPr>
      </w:pPr>
      <w:r>
        <w:rPr>
          <w:sz w:val="24"/>
        </w:rPr>
        <w:t>объёмы обрабатываемых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1D4CB6" w:rsidRDefault="00BD726B">
      <w:pPr>
        <w:pStyle w:val="a4"/>
        <w:numPr>
          <w:ilvl w:val="0"/>
          <w:numId w:val="4"/>
        </w:numPr>
        <w:tabs>
          <w:tab w:val="left" w:pos="949"/>
        </w:tabs>
        <w:ind w:left="948"/>
        <w:jc w:val="left"/>
        <w:rPr>
          <w:sz w:val="24"/>
        </w:rPr>
      </w:pPr>
      <w:r>
        <w:rPr>
          <w:sz w:val="24"/>
        </w:rPr>
        <w:t>субъекты, п</w:t>
      </w:r>
      <w:r>
        <w:rPr>
          <w:sz w:val="24"/>
        </w:rPr>
        <w:t>ерсональные данные 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обрабатываются;</w:t>
      </w:r>
    </w:p>
    <w:p w:rsidR="001D4CB6" w:rsidRDefault="00BD726B">
      <w:pPr>
        <w:pStyle w:val="a4"/>
        <w:numPr>
          <w:ilvl w:val="0"/>
          <w:numId w:val="4"/>
        </w:numPr>
        <w:tabs>
          <w:tab w:val="left" w:pos="949"/>
        </w:tabs>
        <w:ind w:left="948"/>
        <w:jc w:val="left"/>
        <w:rPr>
          <w:sz w:val="24"/>
        </w:rPr>
      </w:pPr>
      <w:r>
        <w:rPr>
          <w:sz w:val="24"/>
        </w:rPr>
        <w:t>виды обрабатываемых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1D4CB6" w:rsidRDefault="00BD726B">
      <w:pPr>
        <w:pStyle w:val="a4"/>
        <w:numPr>
          <w:ilvl w:val="0"/>
          <w:numId w:val="4"/>
        </w:numPr>
        <w:tabs>
          <w:tab w:val="left" w:pos="949"/>
        </w:tabs>
        <w:ind w:left="948"/>
        <w:jc w:val="left"/>
        <w:rPr>
          <w:sz w:val="24"/>
        </w:rPr>
      </w:pPr>
      <w:r>
        <w:rPr>
          <w:sz w:val="24"/>
        </w:rPr>
        <w:t>основания обработки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1D4CB6" w:rsidRDefault="00BD726B">
      <w:pPr>
        <w:pStyle w:val="a4"/>
        <w:numPr>
          <w:ilvl w:val="0"/>
          <w:numId w:val="4"/>
        </w:numPr>
        <w:tabs>
          <w:tab w:val="left" w:pos="949"/>
        </w:tabs>
        <w:ind w:left="948"/>
        <w:jc w:val="left"/>
        <w:rPr>
          <w:sz w:val="24"/>
        </w:rPr>
      </w:pPr>
      <w:r>
        <w:rPr>
          <w:sz w:val="24"/>
        </w:rPr>
        <w:t>лица, осуществляющие обработку 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237"/>
        </w:tabs>
        <w:ind w:right="123" w:firstLine="708"/>
        <w:jc w:val="both"/>
        <w:rPr>
          <w:sz w:val="24"/>
        </w:rPr>
      </w:pPr>
      <w:r>
        <w:rPr>
          <w:sz w:val="24"/>
        </w:rPr>
        <w:t>Также в настоящей Политике приведены описания мероприятий, выполняемых Компание</w:t>
      </w:r>
      <w:r>
        <w:rPr>
          <w:sz w:val="24"/>
        </w:rPr>
        <w:t>й 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целях:</w:t>
      </w:r>
    </w:p>
    <w:p w:rsidR="001D4CB6" w:rsidRDefault="00BD726B">
      <w:pPr>
        <w:pStyle w:val="a4"/>
        <w:numPr>
          <w:ilvl w:val="0"/>
          <w:numId w:val="4"/>
        </w:numPr>
        <w:tabs>
          <w:tab w:val="left" w:pos="1048"/>
        </w:tabs>
        <w:ind w:right="120" w:firstLine="708"/>
        <w:rPr>
          <w:sz w:val="24"/>
        </w:rPr>
      </w:pPr>
      <w:r>
        <w:rPr>
          <w:sz w:val="24"/>
        </w:rPr>
        <w:t xml:space="preserve">соблюдения требований законодательства Российской Федерации в области обработки и защиты персональных данных, а также органов власти, имеющих отношение к регулированию области обработки и защиты персональных данных: </w:t>
      </w:r>
      <w:proofErr w:type="spellStart"/>
      <w:r>
        <w:rPr>
          <w:sz w:val="24"/>
        </w:rPr>
        <w:t>Роскомнадзор</w:t>
      </w:r>
      <w:proofErr w:type="spellEnd"/>
      <w:r>
        <w:rPr>
          <w:sz w:val="24"/>
        </w:rPr>
        <w:t>, ФСБ России, ФСТ</w:t>
      </w:r>
      <w:r>
        <w:rPr>
          <w:sz w:val="24"/>
        </w:rPr>
        <w:t>ЭК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1D4CB6" w:rsidRDefault="00BD726B">
      <w:pPr>
        <w:pStyle w:val="a4"/>
        <w:numPr>
          <w:ilvl w:val="0"/>
          <w:numId w:val="4"/>
        </w:numPr>
        <w:tabs>
          <w:tab w:val="left" w:pos="949"/>
        </w:tabs>
        <w:ind w:left="948"/>
        <w:rPr>
          <w:sz w:val="24"/>
        </w:rPr>
      </w:pPr>
      <w:r>
        <w:rPr>
          <w:sz w:val="24"/>
        </w:rPr>
        <w:t>обеспечения безопасности обрабатываемых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1D4CB6" w:rsidRDefault="00BD726B">
      <w:pPr>
        <w:pStyle w:val="a4"/>
        <w:numPr>
          <w:ilvl w:val="0"/>
          <w:numId w:val="4"/>
        </w:numPr>
        <w:tabs>
          <w:tab w:val="left" w:pos="949"/>
        </w:tabs>
        <w:ind w:left="948"/>
        <w:rPr>
          <w:sz w:val="24"/>
        </w:rPr>
      </w:pPr>
      <w:r>
        <w:rPr>
          <w:sz w:val="24"/>
        </w:rPr>
        <w:t>соблюдения законных прав субъектов 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280"/>
        </w:tabs>
        <w:ind w:right="122" w:firstLine="708"/>
        <w:jc w:val="both"/>
        <w:rPr>
          <w:sz w:val="24"/>
        </w:rPr>
      </w:pPr>
      <w:r>
        <w:rPr>
          <w:sz w:val="24"/>
        </w:rPr>
        <w:t xml:space="preserve">Настоящая Политика распространяется на все бизнес процессы компании и </w:t>
      </w:r>
      <w:proofErr w:type="gramStart"/>
      <w:r>
        <w:rPr>
          <w:sz w:val="24"/>
        </w:rPr>
        <w:t>обязательна к выполнению</w:t>
      </w:r>
      <w:proofErr w:type="gramEnd"/>
      <w:r>
        <w:rPr>
          <w:sz w:val="24"/>
        </w:rPr>
        <w:t xml:space="preserve"> всеми подразделениями сотрудниками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Компании.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254"/>
        </w:tabs>
        <w:ind w:right="120" w:firstLine="708"/>
        <w:jc w:val="both"/>
        <w:rPr>
          <w:sz w:val="24"/>
        </w:rPr>
      </w:pPr>
      <w:r>
        <w:rPr>
          <w:sz w:val="24"/>
        </w:rPr>
        <w:t>В связи с общедоступностью настоящей Политики, более детальное описание процессов обработки и обеспечения безопаснос</w:t>
      </w:r>
      <w:r>
        <w:rPr>
          <w:sz w:val="24"/>
        </w:rPr>
        <w:t>ти персональных данных описано во внутренних нормативных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документах.</w:t>
      </w:r>
    </w:p>
    <w:p w:rsidR="001D4CB6" w:rsidRDefault="00BD726B">
      <w:pPr>
        <w:pStyle w:val="1"/>
        <w:numPr>
          <w:ilvl w:val="1"/>
          <w:numId w:val="5"/>
        </w:numPr>
        <w:tabs>
          <w:tab w:val="left" w:pos="1050"/>
        </w:tabs>
        <w:ind w:hanging="241"/>
        <w:jc w:val="both"/>
      </w:pPr>
      <w:bookmarkStart w:id="2" w:name="_TOC_250010"/>
      <w:r>
        <w:t>Определения и</w:t>
      </w:r>
      <w:r>
        <w:rPr>
          <w:spacing w:val="-4"/>
        </w:rPr>
        <w:t xml:space="preserve"> </w:t>
      </w:r>
      <w:bookmarkEnd w:id="2"/>
      <w:r>
        <w:t>термины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328"/>
        </w:tabs>
        <w:ind w:right="122" w:firstLine="708"/>
        <w:jc w:val="both"/>
        <w:rPr>
          <w:sz w:val="24"/>
        </w:rPr>
      </w:pPr>
      <w:r>
        <w:rPr>
          <w:b/>
          <w:sz w:val="24"/>
        </w:rPr>
        <w:t xml:space="preserve">персональные данные </w:t>
      </w:r>
      <w:r>
        <w:rPr>
          <w:sz w:val="24"/>
        </w:rPr>
        <w:t>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266"/>
        </w:tabs>
        <w:ind w:right="120" w:firstLine="708"/>
        <w:jc w:val="both"/>
        <w:rPr>
          <w:sz w:val="24"/>
        </w:rPr>
      </w:pPr>
      <w:r>
        <w:rPr>
          <w:b/>
          <w:sz w:val="24"/>
        </w:rPr>
        <w:t xml:space="preserve">оператор </w:t>
      </w:r>
      <w:r>
        <w:rPr>
          <w:sz w:val="24"/>
        </w:rPr>
        <w:t xml:space="preserve">- </w:t>
      </w:r>
      <w:r>
        <w:rPr>
          <w:sz w:val="24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</w:t>
      </w:r>
      <w:r>
        <w:rPr>
          <w:sz w:val="24"/>
        </w:rPr>
        <w:t>рсональных данных, подлежащих обработке, действия (операции), совершаемые с персональными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данными;</w:t>
      </w:r>
    </w:p>
    <w:p w:rsidR="001D4CB6" w:rsidRDefault="001D4CB6">
      <w:pPr>
        <w:jc w:val="both"/>
        <w:rPr>
          <w:sz w:val="24"/>
        </w:rPr>
        <w:sectPr w:rsidR="001D4CB6">
          <w:pgSz w:w="11900" w:h="16840"/>
          <w:pgMar w:top="1600" w:right="720" w:bottom="1200" w:left="1600" w:header="0" w:footer="1006" w:gutter="0"/>
          <w:cols w:space="720"/>
        </w:sectPr>
      </w:pPr>
    </w:p>
    <w:p w:rsidR="001D4CB6" w:rsidRDefault="00BD726B">
      <w:pPr>
        <w:pStyle w:val="a4"/>
        <w:numPr>
          <w:ilvl w:val="2"/>
          <w:numId w:val="5"/>
        </w:numPr>
        <w:tabs>
          <w:tab w:val="left" w:pos="1376"/>
        </w:tabs>
        <w:spacing w:before="64"/>
        <w:ind w:right="121" w:firstLine="708"/>
        <w:jc w:val="both"/>
        <w:rPr>
          <w:sz w:val="24"/>
        </w:rPr>
      </w:pPr>
      <w:r>
        <w:rPr>
          <w:b/>
          <w:sz w:val="24"/>
        </w:rPr>
        <w:lastRenderedPageBreak/>
        <w:t xml:space="preserve">обработка персональных данных </w:t>
      </w:r>
      <w:r>
        <w:rPr>
          <w:sz w:val="24"/>
        </w:rPr>
        <w:t>- любое действие (операция) или совокупность действи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операций), совершаемых с использованием средств автомат</w:t>
      </w:r>
      <w:r>
        <w:rPr>
          <w:sz w:val="24"/>
        </w:rPr>
        <w:t>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</w:t>
      </w:r>
      <w:r>
        <w:rPr>
          <w:sz w:val="24"/>
        </w:rPr>
        <w:t xml:space="preserve"> блокирование, удаление, уничтожение персональных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данных;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398"/>
        </w:tabs>
        <w:spacing w:before="1"/>
        <w:ind w:right="122" w:firstLine="708"/>
        <w:jc w:val="both"/>
        <w:rPr>
          <w:sz w:val="24"/>
        </w:rPr>
      </w:pPr>
      <w:r>
        <w:rPr>
          <w:b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- обработка персональных данных с помощью средств вычислительной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техники;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352"/>
        </w:tabs>
        <w:ind w:right="125" w:firstLine="708"/>
        <w:jc w:val="both"/>
        <w:rPr>
          <w:sz w:val="24"/>
        </w:rPr>
      </w:pPr>
      <w:r>
        <w:rPr>
          <w:b/>
          <w:sz w:val="24"/>
        </w:rPr>
        <w:t xml:space="preserve">распространение персональных данных </w:t>
      </w:r>
      <w:r>
        <w:rPr>
          <w:sz w:val="24"/>
        </w:rPr>
        <w:t>- действия, направленные на раскрытие п</w:t>
      </w:r>
      <w:r>
        <w:rPr>
          <w:sz w:val="24"/>
        </w:rPr>
        <w:t>ерсональных данных неопределенному кругу</w:t>
      </w:r>
      <w:r>
        <w:rPr>
          <w:spacing w:val="-13"/>
          <w:sz w:val="24"/>
        </w:rPr>
        <w:t xml:space="preserve"> </w:t>
      </w:r>
      <w:r>
        <w:rPr>
          <w:sz w:val="24"/>
        </w:rPr>
        <w:t>лиц;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374"/>
        </w:tabs>
        <w:ind w:right="120" w:firstLine="708"/>
        <w:jc w:val="both"/>
        <w:rPr>
          <w:sz w:val="24"/>
        </w:rPr>
      </w:pPr>
      <w:r>
        <w:rPr>
          <w:b/>
          <w:sz w:val="24"/>
        </w:rPr>
        <w:t xml:space="preserve">предоставление персональных данных </w:t>
      </w:r>
      <w:r>
        <w:rPr>
          <w:sz w:val="24"/>
        </w:rPr>
        <w:t>- действия, направленные на раскрытие персональных данных определенному лицу или определенному кругу</w:t>
      </w:r>
      <w:r>
        <w:rPr>
          <w:spacing w:val="-21"/>
          <w:sz w:val="24"/>
        </w:rPr>
        <w:t xml:space="preserve"> </w:t>
      </w:r>
      <w:r>
        <w:rPr>
          <w:sz w:val="24"/>
        </w:rPr>
        <w:t>лиц;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280"/>
        </w:tabs>
        <w:ind w:right="121" w:firstLine="708"/>
        <w:jc w:val="both"/>
        <w:rPr>
          <w:sz w:val="24"/>
        </w:rPr>
      </w:pPr>
      <w:r>
        <w:rPr>
          <w:b/>
          <w:sz w:val="24"/>
        </w:rPr>
        <w:t xml:space="preserve">блокирование персональных данных </w:t>
      </w:r>
      <w:r>
        <w:rPr>
          <w:sz w:val="24"/>
        </w:rPr>
        <w:t>- временное прекращение обработки персональных данных (за исключением случаев, если обработка необходима для уточнения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данных);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336"/>
        </w:tabs>
        <w:ind w:right="120" w:firstLine="708"/>
        <w:jc w:val="both"/>
        <w:rPr>
          <w:sz w:val="24"/>
        </w:rPr>
      </w:pPr>
      <w:r>
        <w:rPr>
          <w:b/>
          <w:sz w:val="24"/>
        </w:rPr>
        <w:t xml:space="preserve">уничтожение персональных данных </w:t>
      </w:r>
      <w:r>
        <w:rPr>
          <w:sz w:val="24"/>
        </w:rPr>
        <w:t>- действия, в результате которых становится невозможным восстановить содержание пер</w:t>
      </w:r>
      <w:r>
        <w:rPr>
          <w:sz w:val="24"/>
        </w:rPr>
        <w:t xml:space="preserve">сональных данных в информационной системе персональных данных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 в результате которых уничтожаются материальные носители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312"/>
        </w:tabs>
        <w:ind w:right="122" w:firstLine="708"/>
        <w:jc w:val="both"/>
        <w:rPr>
          <w:sz w:val="24"/>
        </w:rPr>
      </w:pPr>
      <w:r>
        <w:rPr>
          <w:b/>
          <w:sz w:val="24"/>
        </w:rPr>
        <w:t xml:space="preserve">обезличивание персональных данных </w:t>
      </w:r>
      <w:r>
        <w:rPr>
          <w:sz w:val="24"/>
        </w:rPr>
        <w:t>- действия, в результате которых становится невозможным без использования до</w:t>
      </w:r>
      <w:r>
        <w:rPr>
          <w:sz w:val="24"/>
        </w:rPr>
        <w:t>полнительной информации определить принадлежность персональных данных конкретному субъекту 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данных;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547"/>
        </w:tabs>
        <w:ind w:right="118" w:firstLine="708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</w:t>
      </w:r>
      <w:r>
        <w:rPr>
          <w:sz w:val="24"/>
        </w:rPr>
        <w:t>- совокупность содержащихся в базах данных персональных данных и обеспечивающих их обработку информац</w:t>
      </w:r>
      <w:r>
        <w:rPr>
          <w:sz w:val="24"/>
        </w:rPr>
        <w:t>ионных технологий и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384"/>
        </w:tabs>
        <w:ind w:right="120" w:firstLine="708"/>
        <w:jc w:val="both"/>
        <w:rPr>
          <w:sz w:val="24"/>
        </w:rPr>
      </w:pPr>
      <w:r>
        <w:rPr>
          <w:b/>
          <w:sz w:val="24"/>
        </w:rPr>
        <w:t xml:space="preserve">машинный носитель </w:t>
      </w:r>
      <w:r>
        <w:rPr>
          <w:sz w:val="24"/>
        </w:rPr>
        <w:t>- магнитный диск, магнитная лента, лазерный диск и иные материальные носители, используемые для записи и хранения информации с помощью электронно-вычислительной техники</w:t>
      </w:r>
    </w:p>
    <w:p w:rsidR="001D4CB6" w:rsidRDefault="00BD726B">
      <w:pPr>
        <w:pStyle w:val="1"/>
        <w:numPr>
          <w:ilvl w:val="1"/>
          <w:numId w:val="5"/>
        </w:numPr>
        <w:tabs>
          <w:tab w:val="left" w:pos="1050"/>
        </w:tabs>
        <w:spacing w:before="5"/>
        <w:ind w:hanging="241"/>
        <w:jc w:val="both"/>
      </w:pPr>
      <w:bookmarkStart w:id="3" w:name="_TOC_250009"/>
      <w:bookmarkEnd w:id="3"/>
      <w:r>
        <w:t>Сокращения</w:t>
      </w:r>
    </w:p>
    <w:p w:rsidR="001D4CB6" w:rsidRDefault="00BD726B">
      <w:pPr>
        <w:pStyle w:val="a3"/>
        <w:ind w:left="809" w:right="5833" w:firstLine="0"/>
      </w:pPr>
      <w:proofErr w:type="spellStart"/>
      <w:r>
        <w:rPr>
          <w:b/>
        </w:rPr>
        <w:t>ПД</w:t>
      </w:r>
      <w:proofErr w:type="gramStart"/>
      <w:r>
        <w:rPr>
          <w:b/>
        </w:rPr>
        <w:t>н</w:t>
      </w:r>
      <w:proofErr w:type="spellEnd"/>
      <w:r>
        <w:t>–</w:t>
      </w:r>
      <w:proofErr w:type="gramEnd"/>
      <w:r>
        <w:t xml:space="preserve"> персональные данные </w:t>
      </w:r>
      <w:r>
        <w:rPr>
          <w:b/>
        </w:rPr>
        <w:t xml:space="preserve">РФ </w:t>
      </w:r>
      <w:r>
        <w:t xml:space="preserve">– Российская Федерация </w:t>
      </w:r>
      <w:r>
        <w:rPr>
          <w:b/>
        </w:rPr>
        <w:t xml:space="preserve">ФЗ </w:t>
      </w:r>
      <w:r>
        <w:t>– федеральный закон</w:t>
      </w:r>
    </w:p>
    <w:p w:rsidR="001D4CB6" w:rsidRDefault="00BD726B">
      <w:pPr>
        <w:pStyle w:val="a3"/>
        <w:ind w:left="809" w:firstLine="0"/>
      </w:pPr>
      <w:r>
        <w:rPr>
          <w:b/>
        </w:rPr>
        <w:t xml:space="preserve">НСД – </w:t>
      </w:r>
      <w:r>
        <w:t>несанкционированный доступ</w:t>
      </w:r>
    </w:p>
    <w:p w:rsidR="001D4CB6" w:rsidRDefault="00BD726B">
      <w:pPr>
        <w:pStyle w:val="a3"/>
        <w:ind w:left="809" w:firstLine="0"/>
      </w:pPr>
      <w:r>
        <w:rPr>
          <w:b/>
        </w:rPr>
        <w:t xml:space="preserve">Закон - </w:t>
      </w:r>
      <w:r>
        <w:t>Федеральный закон от 27.07.2006 N 152-ФЗ "О персональных данных"</w:t>
      </w:r>
    </w:p>
    <w:p w:rsidR="001D4CB6" w:rsidRDefault="00BD726B">
      <w:pPr>
        <w:pStyle w:val="1"/>
        <w:numPr>
          <w:ilvl w:val="1"/>
          <w:numId w:val="5"/>
        </w:numPr>
        <w:tabs>
          <w:tab w:val="left" w:pos="1050"/>
        </w:tabs>
        <w:spacing w:before="2"/>
        <w:ind w:hanging="241"/>
        <w:jc w:val="both"/>
      </w:pPr>
      <w:bookmarkStart w:id="4" w:name="_TOC_250008"/>
      <w:bookmarkEnd w:id="4"/>
      <w:r>
        <w:t xml:space="preserve">Правовые основания и цели обработки </w:t>
      </w:r>
      <w:proofErr w:type="spellStart"/>
      <w:r>
        <w:t>ПДн</w:t>
      </w:r>
      <w:proofErr w:type="spellEnd"/>
    </w:p>
    <w:p w:rsidR="001D4CB6" w:rsidRDefault="00BD726B">
      <w:pPr>
        <w:pStyle w:val="a4"/>
        <w:numPr>
          <w:ilvl w:val="1"/>
          <w:numId w:val="3"/>
        </w:numPr>
        <w:tabs>
          <w:tab w:val="left" w:pos="1261"/>
        </w:tabs>
        <w:ind w:right="121" w:firstLine="708"/>
        <w:jc w:val="both"/>
        <w:rPr>
          <w:sz w:val="24"/>
        </w:rPr>
      </w:pPr>
      <w:r>
        <w:rPr>
          <w:sz w:val="24"/>
        </w:rPr>
        <w:t xml:space="preserve">Обработка и обеспечение безопасности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Компании осуществляется в соответствии с требованиями Конституции Российской Федерации, Закона, Трудового кодекса Российской Федерации, подзаконных актов, других определяющих случаи и особенности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федер</w:t>
      </w:r>
      <w:r>
        <w:rPr>
          <w:sz w:val="24"/>
        </w:rPr>
        <w:t>альных законов Российской Федерации, руководящих и методических документов ФСТЭК России и ФСБ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1D4CB6" w:rsidRDefault="00BD726B">
      <w:pPr>
        <w:pStyle w:val="a4"/>
        <w:numPr>
          <w:ilvl w:val="1"/>
          <w:numId w:val="3"/>
        </w:numPr>
        <w:tabs>
          <w:tab w:val="left" w:pos="1170"/>
        </w:tabs>
        <w:ind w:left="1169" w:hanging="361"/>
        <w:jc w:val="both"/>
        <w:rPr>
          <w:sz w:val="24"/>
        </w:rPr>
      </w:pPr>
      <w:r>
        <w:rPr>
          <w:sz w:val="24"/>
        </w:rPr>
        <w:t xml:space="preserve">Субъектами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обрабатываемых</w:t>
      </w:r>
      <w:proofErr w:type="gramEnd"/>
      <w:r>
        <w:rPr>
          <w:sz w:val="24"/>
        </w:rPr>
        <w:t xml:space="preserve"> Компанией, являются:</w:t>
      </w:r>
    </w:p>
    <w:p w:rsidR="001D4CB6" w:rsidRDefault="00BD726B">
      <w:pPr>
        <w:pStyle w:val="a4"/>
        <w:numPr>
          <w:ilvl w:val="0"/>
          <w:numId w:val="4"/>
        </w:numPr>
        <w:tabs>
          <w:tab w:val="left" w:pos="949"/>
        </w:tabs>
        <w:ind w:left="948"/>
        <w:rPr>
          <w:sz w:val="24"/>
        </w:rPr>
      </w:pPr>
      <w:r>
        <w:rPr>
          <w:sz w:val="24"/>
        </w:rPr>
        <w:t>кандидаты на вакантные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должности;</w:t>
      </w:r>
    </w:p>
    <w:p w:rsidR="001D4CB6" w:rsidRDefault="00BD726B">
      <w:pPr>
        <w:pStyle w:val="a4"/>
        <w:numPr>
          <w:ilvl w:val="0"/>
          <w:numId w:val="4"/>
        </w:numPr>
        <w:tabs>
          <w:tab w:val="left" w:pos="1112"/>
        </w:tabs>
        <w:ind w:right="121" w:firstLine="708"/>
        <w:rPr>
          <w:sz w:val="24"/>
        </w:rPr>
      </w:pPr>
      <w:r>
        <w:rPr>
          <w:sz w:val="24"/>
        </w:rPr>
        <w:t>работники Компании, родственники работников Компании, в пределах, оп</w:t>
      </w:r>
      <w:r>
        <w:rPr>
          <w:sz w:val="24"/>
        </w:rPr>
        <w:t>ределяемых законодательством Российской Федерации, если сведения о них предоставляются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работником;</w:t>
      </w:r>
    </w:p>
    <w:p w:rsidR="001D4CB6" w:rsidRDefault="00BD726B">
      <w:pPr>
        <w:pStyle w:val="a4"/>
        <w:numPr>
          <w:ilvl w:val="0"/>
          <w:numId w:val="4"/>
        </w:numPr>
        <w:tabs>
          <w:tab w:val="left" w:pos="1009"/>
        </w:tabs>
        <w:ind w:left="1008"/>
        <w:rPr>
          <w:sz w:val="24"/>
        </w:rPr>
      </w:pPr>
      <w:r>
        <w:rPr>
          <w:sz w:val="24"/>
        </w:rPr>
        <w:t>лица, входящие в органы управления Компании и не являющимися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работниками;</w:t>
      </w:r>
    </w:p>
    <w:p w:rsidR="001D4CB6" w:rsidRDefault="00BD726B">
      <w:pPr>
        <w:pStyle w:val="a4"/>
        <w:numPr>
          <w:ilvl w:val="0"/>
          <w:numId w:val="4"/>
        </w:numPr>
        <w:tabs>
          <w:tab w:val="left" w:pos="1007"/>
        </w:tabs>
        <w:ind w:right="125" w:firstLine="708"/>
        <w:rPr>
          <w:sz w:val="24"/>
        </w:rPr>
      </w:pPr>
      <w:r>
        <w:rPr>
          <w:sz w:val="24"/>
        </w:rPr>
        <w:t>физические лица, с которыми Компанией заключаются договоры гражданск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</w:t>
      </w:r>
      <w:r>
        <w:rPr>
          <w:sz w:val="24"/>
        </w:rPr>
        <w:t>рактера;</w:t>
      </w:r>
    </w:p>
    <w:p w:rsidR="001D4CB6" w:rsidRDefault="00BD726B">
      <w:pPr>
        <w:pStyle w:val="a4"/>
        <w:numPr>
          <w:ilvl w:val="0"/>
          <w:numId w:val="4"/>
        </w:numPr>
        <w:tabs>
          <w:tab w:val="left" w:pos="949"/>
        </w:tabs>
        <w:ind w:left="948"/>
        <w:rPr>
          <w:sz w:val="24"/>
        </w:rPr>
      </w:pPr>
      <w:r>
        <w:rPr>
          <w:sz w:val="24"/>
        </w:rPr>
        <w:t>представители юридических лиц – контрагентов Компании;</w:t>
      </w:r>
    </w:p>
    <w:p w:rsidR="001D4CB6" w:rsidRDefault="00BD726B">
      <w:pPr>
        <w:pStyle w:val="a4"/>
        <w:numPr>
          <w:ilvl w:val="0"/>
          <w:numId w:val="4"/>
        </w:numPr>
        <w:tabs>
          <w:tab w:val="left" w:pos="952"/>
        </w:tabs>
        <w:ind w:left="951" w:hanging="143"/>
        <w:rPr>
          <w:sz w:val="24"/>
        </w:rPr>
      </w:pPr>
      <w:r>
        <w:rPr>
          <w:sz w:val="24"/>
        </w:rPr>
        <w:t>участники бонусных программ лояльности и иных маркетинговых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мероприятий;</w:t>
      </w:r>
    </w:p>
    <w:p w:rsidR="001D4CB6" w:rsidRDefault="00BD726B">
      <w:pPr>
        <w:pStyle w:val="a4"/>
        <w:numPr>
          <w:ilvl w:val="0"/>
          <w:numId w:val="4"/>
        </w:numPr>
        <w:tabs>
          <w:tab w:val="left" w:pos="949"/>
        </w:tabs>
        <w:ind w:left="948"/>
        <w:rPr>
          <w:sz w:val="24"/>
        </w:rPr>
      </w:pPr>
      <w:r>
        <w:rPr>
          <w:sz w:val="24"/>
        </w:rPr>
        <w:t xml:space="preserve">клиенты – потребители,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посетители сайтов, принадлежащих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Компании:</w:t>
      </w:r>
    </w:p>
    <w:p w:rsidR="001D4CB6" w:rsidRDefault="001D4CB6">
      <w:pPr>
        <w:jc w:val="both"/>
        <w:rPr>
          <w:sz w:val="24"/>
        </w:rPr>
        <w:sectPr w:rsidR="001D4CB6">
          <w:pgSz w:w="11900" w:h="16840"/>
          <w:pgMar w:top="1060" w:right="720" w:bottom="1200" w:left="1600" w:header="0" w:footer="1006" w:gutter="0"/>
          <w:cols w:space="720"/>
        </w:sectPr>
      </w:pPr>
    </w:p>
    <w:p w:rsidR="001D4CB6" w:rsidRDefault="00160FF9">
      <w:pPr>
        <w:pStyle w:val="a3"/>
        <w:spacing w:before="64"/>
        <w:jc w:val="left"/>
      </w:pPr>
      <w:hyperlink r:id="rId10" w:history="1">
        <w:r w:rsidRPr="00A16DE1">
          <w:rPr>
            <w:rStyle w:val="a7"/>
            <w:u w:color="0562C1"/>
          </w:rPr>
          <w:t>http://</w:t>
        </w:r>
        <w:r w:rsidRPr="00A16DE1">
          <w:rPr>
            <w:rStyle w:val="a7"/>
            <w:u w:color="0562C1"/>
            <w:lang w:val="en-US"/>
          </w:rPr>
          <w:t>p</w:t>
        </w:r>
        <w:r w:rsidRPr="00A16DE1">
          <w:rPr>
            <w:rStyle w:val="a7"/>
            <w:u w:color="0562C1"/>
            <w:lang w:val="en-US"/>
          </w:rPr>
          <w:t>r</w:t>
        </w:r>
        <w:r w:rsidRPr="00A16DE1">
          <w:rPr>
            <w:rStyle w:val="a7"/>
            <w:u w:color="0562C1"/>
            <w:lang w:val="en-US"/>
          </w:rPr>
          <w:t>ofitest</w:t>
        </w:r>
        <w:r w:rsidRPr="00A16DE1">
          <w:rPr>
            <w:rStyle w:val="a7"/>
            <w:u w:color="0562C1"/>
            <w:lang w:val="en-US"/>
          </w:rPr>
          <w:t>s</w:t>
        </w:r>
        <w:r w:rsidRPr="00A16DE1">
          <w:rPr>
            <w:rStyle w:val="a7"/>
            <w:u w:color="0562C1"/>
            <w:lang w:val="en-US"/>
          </w:rPr>
          <w:t>ert</w:t>
        </w:r>
        <w:r w:rsidRPr="00A16DE1">
          <w:rPr>
            <w:rStyle w:val="a7"/>
            <w:u w:color="0562C1"/>
          </w:rPr>
          <w:t>.</w:t>
        </w:r>
        <w:r w:rsidRPr="00A16DE1">
          <w:rPr>
            <w:rStyle w:val="a7"/>
            <w:u w:color="0562C1"/>
            <w:lang w:val="en-US"/>
          </w:rPr>
          <w:t>ru</w:t>
        </w:r>
        <w:r w:rsidRPr="00A16DE1">
          <w:rPr>
            <w:rStyle w:val="a7"/>
            <w:u w:color="0562C1"/>
          </w:rPr>
          <w:t>/</w:t>
        </w:r>
      </w:hyperlink>
      <w:r w:rsidR="00BD726B">
        <w:rPr>
          <w:color w:val="0562C1"/>
        </w:rPr>
        <w:t xml:space="preserve"> </w:t>
      </w:r>
      <w:r w:rsidR="00BD726B">
        <w:t xml:space="preserve">(далее – «Сайт»), в том числе с целью оформления заказа на Сайте </w:t>
      </w:r>
      <w:proofErr w:type="spellStart"/>
      <w:r w:rsidR="00BD726B">
        <w:t>споследующей</w:t>
      </w:r>
      <w:proofErr w:type="spellEnd"/>
      <w:r w:rsidR="00BD726B">
        <w:t xml:space="preserve"> доставкой клиенту, получатели услуг Компании;</w:t>
      </w:r>
    </w:p>
    <w:p w:rsidR="001D4CB6" w:rsidRDefault="00BD726B">
      <w:pPr>
        <w:pStyle w:val="a4"/>
        <w:numPr>
          <w:ilvl w:val="0"/>
          <w:numId w:val="4"/>
        </w:numPr>
        <w:tabs>
          <w:tab w:val="left" w:pos="1028"/>
        </w:tabs>
        <w:ind w:left="1028" w:hanging="219"/>
        <w:jc w:val="left"/>
        <w:rPr>
          <w:sz w:val="24"/>
        </w:rPr>
      </w:pPr>
      <w:r>
        <w:rPr>
          <w:sz w:val="24"/>
        </w:rPr>
        <w:t xml:space="preserve">физические лица,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которых обрабатываются в интересах третьих лиц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</w:p>
    <w:p w:rsidR="001D4CB6" w:rsidRDefault="00BD726B">
      <w:pPr>
        <w:pStyle w:val="a3"/>
        <w:spacing w:before="1"/>
        <w:ind w:firstLine="0"/>
        <w:jc w:val="left"/>
      </w:pPr>
      <w:r>
        <w:t xml:space="preserve">операторов </w:t>
      </w:r>
      <w:proofErr w:type="spellStart"/>
      <w:r>
        <w:t>ПДн</w:t>
      </w:r>
      <w:proofErr w:type="spellEnd"/>
      <w:r>
        <w:t xml:space="preserve"> на основании договора (поручения операторов </w:t>
      </w:r>
      <w:proofErr w:type="spellStart"/>
      <w:r>
        <w:t>ПДн</w:t>
      </w:r>
      <w:proofErr w:type="spellEnd"/>
      <w:r>
        <w:t>);</w:t>
      </w:r>
    </w:p>
    <w:p w:rsidR="001D4CB6" w:rsidRDefault="00BD726B">
      <w:pPr>
        <w:pStyle w:val="a3"/>
        <w:tabs>
          <w:tab w:val="left" w:pos="2655"/>
          <w:tab w:val="left" w:pos="4267"/>
          <w:tab w:val="left" w:pos="4738"/>
          <w:tab w:val="left" w:pos="6075"/>
          <w:tab w:val="left" w:pos="8261"/>
        </w:tabs>
        <w:ind w:left="809" w:right="122" w:firstLine="0"/>
        <w:jc w:val="left"/>
      </w:pPr>
      <w:r>
        <w:t xml:space="preserve">4.3. Компания осуществляет обработку </w:t>
      </w:r>
      <w:proofErr w:type="spellStart"/>
      <w:r>
        <w:t>ПДн</w:t>
      </w:r>
      <w:proofErr w:type="spellEnd"/>
      <w:r>
        <w:t xml:space="preserve"> субъектов в следующих целях: Осуществления</w:t>
      </w:r>
      <w:r>
        <w:tab/>
      </w:r>
      <w:proofErr w:type="gramStart"/>
      <w:r>
        <w:t>возложенных</w:t>
      </w:r>
      <w:proofErr w:type="gramEnd"/>
      <w:r>
        <w:tab/>
        <w:t>на</w:t>
      </w:r>
      <w:r>
        <w:tab/>
        <w:t>Компанию</w:t>
      </w:r>
      <w:r>
        <w:tab/>
        <w:t>законодательством</w:t>
      </w:r>
      <w:r>
        <w:tab/>
      </w:r>
      <w:r>
        <w:rPr>
          <w:spacing w:val="-3"/>
        </w:rPr>
        <w:t>Российской</w:t>
      </w:r>
    </w:p>
    <w:p w:rsidR="001D4CB6" w:rsidRDefault="00BD726B">
      <w:pPr>
        <w:pStyle w:val="a3"/>
        <w:ind w:right="121" w:firstLine="0"/>
      </w:pPr>
      <w:r>
        <w:t>Федерации функций, полномочий и обязанностей в соответ</w:t>
      </w:r>
      <w:r>
        <w:t>ствии с федеральными законами, в том числе, но не ограничиваясь: Гражданским кодексом</w:t>
      </w:r>
      <w:r>
        <w:rPr>
          <w:spacing w:val="37"/>
        </w:rPr>
        <w:t xml:space="preserve"> </w:t>
      </w:r>
      <w:r>
        <w:t>Российской Федерации, Налоговым кодексом Российской Федерации, Трудовым кодексом Российской Федерации, Семейным кодексом Российской Федерации, Федеральным законом от 01.0</w:t>
      </w:r>
      <w:r>
        <w:t xml:space="preserve">4.1996 г. № 27-ФЗ </w:t>
      </w:r>
      <w:r>
        <w:rPr>
          <w:spacing w:val="-3"/>
        </w:rPr>
        <w:t xml:space="preserve">«Об </w:t>
      </w:r>
      <w:r>
        <w:t>индивидуально</w:t>
      </w:r>
      <w:proofErr w:type="gramStart"/>
      <w:r>
        <w:t>м(</w:t>
      </w:r>
      <w:proofErr w:type="gramEnd"/>
      <w:r>
        <w:t xml:space="preserve">персонифицированном) учете в системе обязательного пенсионного страхования», Федеральным законом от 27.07.2006 г. № 152- ФЗ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 xml:space="preserve">персональных данных», Федеральным законом от 28.03.1998г. № 53-ФЗ </w:t>
      </w:r>
      <w:r>
        <w:rPr>
          <w:spacing w:val="-4"/>
        </w:rPr>
        <w:t xml:space="preserve">«О </w:t>
      </w:r>
      <w:r>
        <w:t>воинской обязанности и военной службе», Федеральным законом от 26.02.1997 г.</w:t>
      </w:r>
      <w:r>
        <w:rPr>
          <w:spacing w:val="24"/>
        </w:rPr>
        <w:t xml:space="preserve"> </w:t>
      </w:r>
      <w:r>
        <w:t>№31-ФЗ</w:t>
      </w:r>
    </w:p>
    <w:p w:rsidR="001D4CB6" w:rsidRDefault="00BD726B">
      <w:pPr>
        <w:pStyle w:val="a3"/>
        <w:ind w:right="120" w:firstLine="0"/>
      </w:pPr>
      <w:r>
        <w:t xml:space="preserve">«О мобилизационной подготовке и мобилизации в Российской Федерации», Федеральным законом от 8.02.1998 г. №14-ФЗ «Об обществах с ограниченной ответственностью», Федеральным </w:t>
      </w:r>
      <w:r>
        <w:t>законом от 07.02.1992 №2300-1 «О защите прав потребителей», Федеральным законом от21.11.1996 г. № 129-ФЗ «О бухгалтерском учете», Федеральным законом от 29.11.2010 г. № 326-ФЗ</w:t>
      </w:r>
      <w:proofErr w:type="gramStart"/>
      <w:r>
        <w:t>«О</w:t>
      </w:r>
      <w:proofErr w:type="gramEnd"/>
      <w:r>
        <w:t>б обязательном медицинском страховании в Российской Федерации», а также операто</w:t>
      </w:r>
      <w:r>
        <w:t xml:space="preserve">рами </w:t>
      </w:r>
      <w:proofErr w:type="spellStart"/>
      <w:r>
        <w:t>ПДн</w:t>
      </w:r>
      <w:proofErr w:type="spellEnd"/>
      <w:r>
        <w:t>, уставом и локальными актами Компании.</w:t>
      </w:r>
    </w:p>
    <w:p w:rsidR="001D4CB6" w:rsidRDefault="00BD726B">
      <w:pPr>
        <w:spacing w:before="5" w:line="274" w:lineRule="exact"/>
        <w:ind w:left="809"/>
        <w:jc w:val="both"/>
        <w:rPr>
          <w:b/>
          <w:sz w:val="24"/>
        </w:rPr>
      </w:pPr>
      <w:r>
        <w:rPr>
          <w:b/>
          <w:sz w:val="24"/>
        </w:rPr>
        <w:t>Работников в целях:</w:t>
      </w:r>
    </w:p>
    <w:p w:rsidR="001D4CB6" w:rsidRDefault="00BD726B">
      <w:pPr>
        <w:pStyle w:val="a3"/>
        <w:ind w:right="120"/>
      </w:pPr>
      <w:r>
        <w:t xml:space="preserve">Соблюдения трудового, налогового и пенсионного законодательства Российской Федерации, а именно, </w:t>
      </w:r>
      <w:proofErr w:type="gramStart"/>
      <w:r>
        <w:t>но</w:t>
      </w:r>
      <w:proofErr w:type="gramEnd"/>
      <w:r>
        <w:t xml:space="preserve"> не ограничиваясь: содействия работникам в трудоустройстве, обучении и продвижении по служ</w:t>
      </w:r>
      <w:r>
        <w:t>бе, расчета и начисления заработной платы, организация деловых поездок (командировок) работников, оформления доверенностей (в том числе для представления интересов Компании перед третьими лицами), обеспечения личной безопасности работников, контроля количе</w:t>
      </w:r>
      <w:r>
        <w:t>ства и качества выполняемой работы, обеспечения сохранности имущества, соблюдения пропускного режима в помещениях Компании, учета рабочего времени, пользования различного вида льготами в  соответствии с Трудовым кодексом Российской Федерации, Налоговым код</w:t>
      </w:r>
      <w:r>
        <w:t>ексом Российской Федерации, федеральными законами, а также Уставом и нормативными актами Компании, добровольного страхования жизни, здоровья и/или от несчастных случаев.</w:t>
      </w:r>
    </w:p>
    <w:p w:rsidR="001D4CB6" w:rsidRDefault="00BD726B">
      <w:pPr>
        <w:spacing w:before="2" w:line="274" w:lineRule="exact"/>
        <w:ind w:left="809"/>
        <w:jc w:val="both"/>
        <w:rPr>
          <w:b/>
          <w:sz w:val="24"/>
        </w:rPr>
      </w:pPr>
      <w:r>
        <w:rPr>
          <w:b/>
          <w:sz w:val="24"/>
        </w:rPr>
        <w:t>Кандидатов на вакантные должности в целях:</w:t>
      </w:r>
    </w:p>
    <w:p w:rsidR="001D4CB6" w:rsidRDefault="00BD726B">
      <w:pPr>
        <w:pStyle w:val="a3"/>
        <w:ind w:right="121"/>
      </w:pPr>
      <w:r>
        <w:t>Принятия решения о возможности заключения т</w:t>
      </w:r>
      <w:r>
        <w:t>рудового договора с лицами, претендующими на открытые вакансии;</w:t>
      </w:r>
    </w:p>
    <w:p w:rsidR="001D4CB6" w:rsidRDefault="00BD726B">
      <w:pPr>
        <w:spacing w:before="3"/>
        <w:ind w:left="101" w:right="125" w:firstLine="708"/>
        <w:jc w:val="both"/>
        <w:rPr>
          <w:b/>
          <w:sz w:val="24"/>
        </w:rPr>
      </w:pPr>
      <w:r>
        <w:rPr>
          <w:b/>
          <w:sz w:val="24"/>
        </w:rPr>
        <w:t>Лиц, входящих в органы управления Компании, не являющихся работниками,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целях:</w:t>
      </w:r>
    </w:p>
    <w:p w:rsidR="001D4CB6" w:rsidRDefault="00BD726B">
      <w:pPr>
        <w:pStyle w:val="a3"/>
        <w:ind w:right="120"/>
      </w:pPr>
      <w:r>
        <w:t xml:space="preserve">Выполнения требований, предусмотренных законодательством, в </w:t>
      </w:r>
      <w:proofErr w:type="spellStart"/>
      <w:r>
        <w:t>т.ч</w:t>
      </w:r>
      <w:proofErr w:type="spellEnd"/>
      <w:r>
        <w:t>. обязательное раскрытие информации, аудит, прове</w:t>
      </w:r>
      <w:r>
        <w:t>рка возможности совершения сделок, в том числе сделок с заинтересованностью и/или крупных сделок.</w:t>
      </w:r>
    </w:p>
    <w:p w:rsidR="001D4CB6" w:rsidRDefault="00BD726B">
      <w:pPr>
        <w:spacing w:line="274" w:lineRule="exact"/>
        <w:ind w:left="809"/>
        <w:jc w:val="both"/>
        <w:rPr>
          <w:b/>
          <w:sz w:val="24"/>
        </w:rPr>
      </w:pPr>
      <w:r>
        <w:rPr>
          <w:b/>
          <w:sz w:val="24"/>
        </w:rPr>
        <w:t>Контрагентов - физических лиц в целях:</w:t>
      </w:r>
    </w:p>
    <w:p w:rsidR="001D4CB6" w:rsidRDefault="00BD726B">
      <w:pPr>
        <w:pStyle w:val="a3"/>
        <w:ind w:right="120"/>
      </w:pPr>
      <w:r>
        <w:t>Заключения и исполнения договора, одной из сторон которого является физическое лицо; рассмотрения возможностей дальнейшего сотрудничества.</w:t>
      </w:r>
    </w:p>
    <w:p w:rsidR="001D4CB6" w:rsidRDefault="00BD726B">
      <w:pPr>
        <w:spacing w:before="2" w:line="274" w:lineRule="exact"/>
        <w:ind w:left="809"/>
        <w:jc w:val="both"/>
        <w:rPr>
          <w:b/>
          <w:sz w:val="24"/>
        </w:rPr>
      </w:pPr>
      <w:r>
        <w:rPr>
          <w:b/>
          <w:sz w:val="24"/>
        </w:rPr>
        <w:t>Представителей юридических лиц – контрагентов Компании в целях:</w:t>
      </w:r>
    </w:p>
    <w:p w:rsidR="001D4CB6" w:rsidRDefault="00BD726B">
      <w:pPr>
        <w:pStyle w:val="a3"/>
        <w:ind w:right="121"/>
      </w:pPr>
      <w:r>
        <w:t>Ведения переговоров, заключение и исполнение договоро</w:t>
      </w:r>
      <w:r>
        <w:t xml:space="preserve">в, по которым предоставляются </w:t>
      </w:r>
      <w:proofErr w:type="spellStart"/>
      <w:r>
        <w:t>ПДн</w:t>
      </w:r>
      <w:proofErr w:type="spellEnd"/>
      <w:r>
        <w:t xml:space="preserve"> работников такого юридического лица для целей исполнения договора по различным направлениям хозяйственной деятельности Компании.</w:t>
      </w:r>
    </w:p>
    <w:p w:rsidR="001D4CB6" w:rsidRDefault="00BD726B">
      <w:pPr>
        <w:spacing w:before="3"/>
        <w:ind w:left="809"/>
        <w:jc w:val="both"/>
        <w:rPr>
          <w:b/>
          <w:sz w:val="24"/>
        </w:rPr>
      </w:pPr>
      <w:r>
        <w:rPr>
          <w:b/>
          <w:sz w:val="24"/>
        </w:rPr>
        <w:t xml:space="preserve">Физических лиц, </w:t>
      </w:r>
      <w:proofErr w:type="spellStart"/>
      <w:r>
        <w:rPr>
          <w:b/>
          <w:sz w:val="24"/>
        </w:rPr>
        <w:t>ПДн</w:t>
      </w:r>
      <w:proofErr w:type="spellEnd"/>
      <w:r>
        <w:rPr>
          <w:b/>
          <w:sz w:val="24"/>
        </w:rPr>
        <w:t xml:space="preserve"> которых обрабатываются в интересах третьих лиц –</w:t>
      </w:r>
    </w:p>
    <w:p w:rsidR="001D4CB6" w:rsidRDefault="00BD726B">
      <w:pPr>
        <w:spacing w:line="274" w:lineRule="exact"/>
        <w:ind w:left="101"/>
        <w:jc w:val="both"/>
        <w:rPr>
          <w:b/>
          <w:sz w:val="24"/>
        </w:rPr>
      </w:pPr>
      <w:r>
        <w:rPr>
          <w:b/>
          <w:sz w:val="24"/>
        </w:rPr>
        <w:t xml:space="preserve">операторов </w:t>
      </w:r>
      <w:proofErr w:type="spellStart"/>
      <w:r>
        <w:rPr>
          <w:b/>
          <w:sz w:val="24"/>
        </w:rPr>
        <w:t>ПДн</w:t>
      </w:r>
      <w:proofErr w:type="spellEnd"/>
      <w:r>
        <w:rPr>
          <w:b/>
          <w:sz w:val="24"/>
        </w:rPr>
        <w:t xml:space="preserve"> на основа</w:t>
      </w:r>
      <w:r>
        <w:rPr>
          <w:b/>
          <w:sz w:val="24"/>
        </w:rPr>
        <w:t xml:space="preserve">нии договора (поручения операторов </w:t>
      </w:r>
      <w:proofErr w:type="spellStart"/>
      <w:r>
        <w:rPr>
          <w:b/>
          <w:sz w:val="24"/>
        </w:rPr>
        <w:t>ПДн</w:t>
      </w:r>
      <w:proofErr w:type="spellEnd"/>
      <w:r>
        <w:rPr>
          <w:b/>
          <w:sz w:val="24"/>
        </w:rPr>
        <w:t>) в целях:</w:t>
      </w:r>
    </w:p>
    <w:p w:rsidR="001D4CB6" w:rsidRDefault="00BD726B">
      <w:pPr>
        <w:pStyle w:val="a3"/>
        <w:spacing w:line="274" w:lineRule="exact"/>
        <w:ind w:left="809" w:firstLine="0"/>
      </w:pPr>
      <w:r>
        <w:t xml:space="preserve">Исполнения договоров – поручений операторов </w:t>
      </w:r>
      <w:proofErr w:type="spellStart"/>
      <w:r>
        <w:t>ПДн</w:t>
      </w:r>
      <w:proofErr w:type="spellEnd"/>
      <w:r>
        <w:t>;</w:t>
      </w:r>
    </w:p>
    <w:p w:rsidR="001D4CB6" w:rsidRDefault="001D4CB6">
      <w:pPr>
        <w:spacing w:line="274" w:lineRule="exact"/>
        <w:sectPr w:rsidR="001D4CB6">
          <w:pgSz w:w="11900" w:h="16840"/>
          <w:pgMar w:top="1060" w:right="720" w:bottom="1200" w:left="1600" w:header="0" w:footer="1006" w:gutter="0"/>
          <w:cols w:space="720"/>
        </w:sectPr>
      </w:pPr>
    </w:p>
    <w:p w:rsidR="001D4CB6" w:rsidRDefault="00BD726B">
      <w:pPr>
        <w:spacing w:before="69" w:line="274" w:lineRule="exact"/>
        <w:ind w:left="809"/>
        <w:jc w:val="both"/>
        <w:rPr>
          <w:b/>
          <w:sz w:val="24"/>
        </w:rPr>
      </w:pPr>
      <w:r>
        <w:rPr>
          <w:b/>
          <w:sz w:val="24"/>
        </w:rPr>
        <w:lastRenderedPageBreak/>
        <w:t>Родственников работников Компании в целях:</w:t>
      </w:r>
    </w:p>
    <w:p w:rsidR="001D4CB6" w:rsidRDefault="00BD726B">
      <w:pPr>
        <w:pStyle w:val="a3"/>
        <w:ind w:right="123"/>
      </w:pPr>
      <w:r>
        <w:t>Исполнения требований законодательства Российской Федерации; предоставления дополнительных льгот;</w:t>
      </w:r>
      <w:r>
        <w:t xml:space="preserve"> участия в корпоративных мероприятиях.</w:t>
      </w:r>
    </w:p>
    <w:p w:rsidR="001D4CB6" w:rsidRDefault="00BD726B">
      <w:pPr>
        <w:spacing w:before="3" w:line="274" w:lineRule="exact"/>
        <w:ind w:left="809"/>
        <w:jc w:val="both"/>
        <w:rPr>
          <w:b/>
          <w:sz w:val="24"/>
        </w:rPr>
      </w:pPr>
      <w:r>
        <w:rPr>
          <w:b/>
          <w:sz w:val="24"/>
        </w:rPr>
        <w:t>Участников бонусных программ лояльности в целях:</w:t>
      </w:r>
    </w:p>
    <w:p w:rsidR="001D4CB6" w:rsidRDefault="00BD726B">
      <w:pPr>
        <w:pStyle w:val="a3"/>
        <w:ind w:right="120"/>
      </w:pPr>
      <w:r>
        <w:t>Предоставления информации по товарам, проходящим акциям, состоянию лицевого счета; идентификация участника в программе лояльности; обеспечение процедуры учета накоплени</w:t>
      </w:r>
      <w:r>
        <w:t>я и использования бонусов; исполнения Компанией обязательств по программе</w:t>
      </w:r>
      <w:r>
        <w:rPr>
          <w:spacing w:val="-3"/>
        </w:rPr>
        <w:t xml:space="preserve"> </w:t>
      </w:r>
      <w:r>
        <w:t>лояльности.</w:t>
      </w:r>
    </w:p>
    <w:p w:rsidR="001D4CB6" w:rsidRDefault="00BD726B">
      <w:pPr>
        <w:spacing w:before="2" w:line="274" w:lineRule="exact"/>
        <w:ind w:left="809"/>
        <w:jc w:val="both"/>
        <w:rPr>
          <w:b/>
          <w:sz w:val="24"/>
        </w:rPr>
      </w:pPr>
      <w:r>
        <w:rPr>
          <w:b/>
          <w:sz w:val="24"/>
        </w:rPr>
        <w:t>Клиентов – потребителей в целях:</w:t>
      </w:r>
    </w:p>
    <w:p w:rsidR="001D4CB6" w:rsidRDefault="00BD726B">
      <w:pPr>
        <w:pStyle w:val="a3"/>
        <w:ind w:right="120"/>
      </w:pPr>
      <w:r>
        <w:t>Предоставления информации по товарам/услугам, проходящим акциям и специальным предложениям; анализа качества предоставляемого Компанией с</w:t>
      </w:r>
      <w:r>
        <w:t xml:space="preserve">ервиса и улучшению качества обслуживания клиентов Компании; информирования о статусе заказа; исполнения договора, в </w:t>
      </w:r>
      <w:proofErr w:type="spellStart"/>
      <w:r>
        <w:t>т.ч</w:t>
      </w:r>
      <w:proofErr w:type="spellEnd"/>
      <w:r>
        <w:t xml:space="preserve">. договора купли-продажи, </w:t>
      </w:r>
      <w:proofErr w:type="spellStart"/>
      <w:r>
        <w:t>в.т.ч</w:t>
      </w:r>
      <w:proofErr w:type="spellEnd"/>
      <w:r>
        <w:t>. заключенного дистанционным способом на Сайте, возмездного оказания услуг; предоставления услуг по устано</w:t>
      </w:r>
      <w:r>
        <w:t>вке и подключению продукции компании, а также учета оказанных потребителям услуг для осуществления взаиморасчетов; доставки заказанного товара клиенту, совершившему заказ на Сайте, возврата товара.</w:t>
      </w:r>
    </w:p>
    <w:p w:rsidR="001D4CB6" w:rsidRDefault="00BD726B">
      <w:pPr>
        <w:pStyle w:val="a3"/>
        <w:ind w:right="121"/>
      </w:pPr>
      <w:proofErr w:type="gramStart"/>
      <w:r>
        <w:t>Компания собирает личную информацию, а именно: имя, фамили</w:t>
      </w:r>
      <w:r>
        <w:t>я, отчество, контактные телефоны, адрес электронной почты, адрес места регистрации (фактического нахождения) клиентов.</w:t>
      </w:r>
      <w:proofErr w:type="gramEnd"/>
      <w:r>
        <w:t xml:space="preserve"> Также мы можем собирать другую информацию:</w:t>
      </w:r>
    </w:p>
    <w:p w:rsidR="001D4CB6" w:rsidRDefault="00BD726B">
      <w:pPr>
        <w:pStyle w:val="a4"/>
        <w:numPr>
          <w:ilvl w:val="0"/>
          <w:numId w:val="2"/>
        </w:numPr>
        <w:tabs>
          <w:tab w:val="left" w:pos="1518"/>
        </w:tabs>
        <w:ind w:right="121" w:firstLine="708"/>
        <w:rPr>
          <w:sz w:val="24"/>
        </w:rPr>
      </w:pPr>
      <w:r>
        <w:rPr>
          <w:sz w:val="24"/>
        </w:rPr>
        <w:t xml:space="preserve">Файлы </w:t>
      </w:r>
      <w:proofErr w:type="spellStart"/>
      <w:r>
        <w:rPr>
          <w:sz w:val="24"/>
        </w:rPr>
        <w:t>Cookies</w:t>
      </w:r>
      <w:proofErr w:type="spellEnd"/>
      <w:r>
        <w:rPr>
          <w:sz w:val="24"/>
        </w:rPr>
        <w:t xml:space="preserve"> для того, чтобы определить браузер пользователя и предоставить зависящие от этог</w:t>
      </w:r>
      <w:r>
        <w:rPr>
          <w:sz w:val="24"/>
        </w:rPr>
        <w:t xml:space="preserve">о сервисы, к </w:t>
      </w:r>
      <w:proofErr w:type="gramStart"/>
      <w:r>
        <w:rPr>
          <w:sz w:val="24"/>
        </w:rPr>
        <w:t>примеру</w:t>
      </w:r>
      <w:proofErr w:type="gramEnd"/>
      <w:r>
        <w:rPr>
          <w:sz w:val="24"/>
        </w:rPr>
        <w:t xml:space="preserve"> хранение данных в корзине между посещениями</w:t>
      </w:r>
    </w:p>
    <w:p w:rsidR="001D4CB6" w:rsidRDefault="00BD726B">
      <w:pPr>
        <w:pStyle w:val="a4"/>
        <w:numPr>
          <w:ilvl w:val="0"/>
          <w:numId w:val="2"/>
        </w:numPr>
        <w:tabs>
          <w:tab w:val="left" w:pos="1518"/>
        </w:tabs>
        <w:ind w:left="1517" w:hanging="709"/>
        <w:rPr>
          <w:sz w:val="24"/>
        </w:rPr>
      </w:pPr>
      <w:r>
        <w:rPr>
          <w:sz w:val="24"/>
        </w:rPr>
        <w:t>IP-адрес пользователя, для того чтобы показать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рекламу</w:t>
      </w:r>
    </w:p>
    <w:p w:rsidR="001D4CB6" w:rsidRDefault="00BD726B">
      <w:pPr>
        <w:pStyle w:val="a4"/>
        <w:numPr>
          <w:ilvl w:val="0"/>
          <w:numId w:val="2"/>
        </w:numPr>
        <w:tabs>
          <w:tab w:val="left" w:pos="1518"/>
        </w:tabs>
        <w:ind w:left="1517" w:hanging="709"/>
        <w:rPr>
          <w:sz w:val="24"/>
        </w:rPr>
      </w:pPr>
      <w:r>
        <w:rPr>
          <w:sz w:val="24"/>
        </w:rPr>
        <w:t>информацию об ошибках работы ресурса</w:t>
      </w:r>
    </w:p>
    <w:p w:rsidR="001D4CB6" w:rsidRDefault="00BD726B">
      <w:pPr>
        <w:pStyle w:val="a4"/>
        <w:numPr>
          <w:ilvl w:val="0"/>
          <w:numId w:val="2"/>
        </w:numPr>
        <w:tabs>
          <w:tab w:val="left" w:pos="1518"/>
        </w:tabs>
        <w:ind w:left="1517" w:hanging="709"/>
        <w:rPr>
          <w:sz w:val="24"/>
        </w:rPr>
      </w:pPr>
      <w:r>
        <w:rPr>
          <w:sz w:val="24"/>
        </w:rPr>
        <w:t>поведение пользователя 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</w:p>
    <w:p w:rsidR="001D4CB6" w:rsidRDefault="00BD726B">
      <w:pPr>
        <w:pStyle w:val="a3"/>
        <w:ind w:left="809" w:firstLine="0"/>
      </w:pPr>
      <w:r>
        <w:t xml:space="preserve">Вся информация собирается </w:t>
      </w:r>
      <w:proofErr w:type="gramStart"/>
      <w:r>
        <w:t>нами</w:t>
      </w:r>
      <w:proofErr w:type="gramEnd"/>
      <w:r>
        <w:t xml:space="preserve"> как есть и не меняется в процессе сбора данных.</w:t>
      </w:r>
    </w:p>
    <w:p w:rsidR="001D4CB6" w:rsidRDefault="00BD726B">
      <w:pPr>
        <w:pStyle w:val="a3"/>
        <w:ind w:right="120"/>
      </w:pPr>
      <w:r>
        <w:t xml:space="preserve">Компания </w:t>
      </w:r>
      <w:r w:rsidR="00160FF9">
        <w:t xml:space="preserve">ООО «Центр сертификации </w:t>
      </w:r>
      <w:proofErr w:type="spellStart"/>
      <w:r w:rsidR="00160FF9">
        <w:t>Профитест</w:t>
      </w:r>
      <w:proofErr w:type="spellEnd"/>
      <w:r w:rsidR="00160FF9">
        <w:t>»</w:t>
      </w:r>
      <w:r w:rsidR="00160FF9" w:rsidRPr="00160FF9">
        <w:t xml:space="preserve"> </w:t>
      </w:r>
      <w:r>
        <w:t>не передает информацию третьим лицам, за исключением того, что мы можем раскрывать личную информацию пользователей третьим сторонам, которые оказывают нам усл</w:t>
      </w:r>
      <w:r>
        <w:t>уги, такие как, к примеру, обработка платежей и доставка посылок. Третьи стороны могут использовать пользовательскую информацию только в случае, если они оказывают услуги нам и только ту информацию, которая необходима для оказания услуги.</w:t>
      </w:r>
    </w:p>
    <w:p w:rsidR="001D4CB6" w:rsidRDefault="00BD726B">
      <w:pPr>
        <w:pStyle w:val="1"/>
        <w:numPr>
          <w:ilvl w:val="1"/>
          <w:numId w:val="5"/>
        </w:numPr>
        <w:tabs>
          <w:tab w:val="left" w:pos="1050"/>
        </w:tabs>
        <w:ind w:hanging="241"/>
        <w:jc w:val="both"/>
      </w:pPr>
      <w:bookmarkStart w:id="5" w:name="_TOC_250007"/>
      <w:bookmarkEnd w:id="5"/>
      <w:r>
        <w:t>Принципы обработк</w:t>
      </w:r>
      <w:r>
        <w:t xml:space="preserve">и и обеспечения безопасности </w:t>
      </w:r>
      <w:proofErr w:type="spellStart"/>
      <w:r>
        <w:t>ПДн</w:t>
      </w:r>
      <w:proofErr w:type="spellEnd"/>
    </w:p>
    <w:p w:rsidR="001D4CB6" w:rsidRDefault="00BD726B">
      <w:pPr>
        <w:pStyle w:val="a4"/>
        <w:numPr>
          <w:ilvl w:val="2"/>
          <w:numId w:val="5"/>
        </w:numPr>
        <w:tabs>
          <w:tab w:val="left" w:pos="1230"/>
        </w:tabs>
        <w:spacing w:line="274" w:lineRule="exact"/>
        <w:ind w:left="1229" w:hanging="421"/>
        <w:jc w:val="both"/>
        <w:rPr>
          <w:sz w:val="24"/>
        </w:rPr>
      </w:pPr>
      <w:r>
        <w:rPr>
          <w:sz w:val="24"/>
        </w:rPr>
        <w:t xml:space="preserve">Принципы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Компании:</w:t>
      </w:r>
    </w:p>
    <w:p w:rsidR="001D4CB6" w:rsidRDefault="00BD726B">
      <w:pPr>
        <w:pStyle w:val="a4"/>
        <w:numPr>
          <w:ilvl w:val="3"/>
          <w:numId w:val="5"/>
        </w:numPr>
        <w:tabs>
          <w:tab w:val="left" w:pos="1410"/>
        </w:tabs>
        <w:ind w:hanging="601"/>
        <w:jc w:val="both"/>
        <w:rPr>
          <w:sz w:val="24"/>
        </w:rPr>
      </w:pPr>
      <w:r>
        <w:rPr>
          <w:sz w:val="24"/>
        </w:rPr>
        <w:t xml:space="preserve">Обработка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должна осуществляться на законной и справедливой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основе.</w:t>
      </w:r>
    </w:p>
    <w:p w:rsidR="001D4CB6" w:rsidRDefault="00BD726B">
      <w:pPr>
        <w:pStyle w:val="a4"/>
        <w:numPr>
          <w:ilvl w:val="3"/>
          <w:numId w:val="5"/>
        </w:numPr>
        <w:tabs>
          <w:tab w:val="left" w:pos="1458"/>
        </w:tabs>
        <w:ind w:left="101" w:right="122" w:firstLine="708"/>
        <w:jc w:val="both"/>
        <w:rPr>
          <w:sz w:val="24"/>
        </w:rPr>
      </w:pPr>
      <w:r>
        <w:rPr>
          <w:sz w:val="24"/>
        </w:rPr>
        <w:t xml:space="preserve">Обработка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должна ограничиваться достижением конкретных, заранее определенных и законных целей. Не допускается обработка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, несовместимая с целями сбора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.</w:t>
      </w:r>
    </w:p>
    <w:p w:rsidR="001D4CB6" w:rsidRDefault="00BD726B">
      <w:pPr>
        <w:pStyle w:val="a4"/>
        <w:numPr>
          <w:ilvl w:val="3"/>
          <w:numId w:val="5"/>
        </w:numPr>
        <w:tabs>
          <w:tab w:val="left" w:pos="1410"/>
        </w:tabs>
        <w:ind w:hanging="601"/>
        <w:jc w:val="both"/>
        <w:rPr>
          <w:sz w:val="24"/>
        </w:rPr>
      </w:pPr>
      <w:r>
        <w:rPr>
          <w:sz w:val="24"/>
        </w:rPr>
        <w:t xml:space="preserve">Обработке подлежат только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, которые отвечают целям их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обработки.</w:t>
      </w:r>
    </w:p>
    <w:p w:rsidR="001D4CB6" w:rsidRDefault="00BD726B">
      <w:pPr>
        <w:pStyle w:val="a4"/>
        <w:numPr>
          <w:ilvl w:val="3"/>
          <w:numId w:val="5"/>
        </w:numPr>
        <w:tabs>
          <w:tab w:val="left" w:pos="1554"/>
        </w:tabs>
        <w:ind w:left="101" w:right="121" w:firstLine="708"/>
        <w:jc w:val="both"/>
        <w:rPr>
          <w:sz w:val="24"/>
        </w:rPr>
      </w:pPr>
      <w:r>
        <w:rPr>
          <w:sz w:val="24"/>
        </w:rPr>
        <w:t xml:space="preserve">Содержание и объем </w:t>
      </w:r>
      <w:proofErr w:type="gramStart"/>
      <w:r>
        <w:rPr>
          <w:sz w:val="24"/>
        </w:rPr>
        <w:t>обраба</w:t>
      </w:r>
      <w:r>
        <w:rPr>
          <w:sz w:val="24"/>
        </w:rPr>
        <w:t>тываемых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должны соответствовать заявленным целям обработки. Обрабатываемые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не должны быть избыточными по отношению к заявленным целям 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обработки.</w:t>
      </w:r>
    </w:p>
    <w:p w:rsidR="001D4CB6" w:rsidRDefault="00BD726B">
      <w:pPr>
        <w:pStyle w:val="a4"/>
        <w:numPr>
          <w:ilvl w:val="3"/>
          <w:numId w:val="5"/>
        </w:numPr>
        <w:tabs>
          <w:tab w:val="left" w:pos="1568"/>
        </w:tabs>
        <w:ind w:left="101" w:right="121" w:firstLine="708"/>
        <w:jc w:val="both"/>
        <w:rPr>
          <w:sz w:val="24"/>
        </w:rPr>
      </w:pPr>
      <w:r>
        <w:rPr>
          <w:sz w:val="24"/>
        </w:rPr>
        <w:t xml:space="preserve">При обработке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должны быть обеспечены точность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, их достаточность, а в необходимых случаях и актуальность по отношению к целям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. Оператор должен принимать необходимые меры либо обеспечивать их принятие по удалению или уточнению неполных </w:t>
      </w:r>
      <w:r>
        <w:rPr>
          <w:sz w:val="24"/>
        </w:rPr>
        <w:t>или неточных</w:t>
      </w:r>
      <w:r>
        <w:rPr>
          <w:spacing w:val="5"/>
          <w:sz w:val="24"/>
        </w:rPr>
        <w:t xml:space="preserve"> </w:t>
      </w:r>
      <w:r>
        <w:rPr>
          <w:sz w:val="24"/>
        </w:rPr>
        <w:t>данных.</w:t>
      </w:r>
    </w:p>
    <w:p w:rsidR="001D4CB6" w:rsidRDefault="00BD726B">
      <w:pPr>
        <w:pStyle w:val="a4"/>
        <w:numPr>
          <w:ilvl w:val="3"/>
          <w:numId w:val="5"/>
        </w:numPr>
        <w:tabs>
          <w:tab w:val="left" w:pos="1456"/>
        </w:tabs>
        <w:ind w:left="101" w:right="121" w:firstLine="708"/>
        <w:jc w:val="both"/>
        <w:rPr>
          <w:sz w:val="24"/>
        </w:rPr>
      </w:pPr>
      <w:r>
        <w:rPr>
          <w:sz w:val="24"/>
        </w:rPr>
        <w:t xml:space="preserve">Хранение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должно осуществляться в форме, позволяющей определить субъекта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, не дольше, чем этого требуют цели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, если срок хранения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не установлен федеральным законом, договором, стороной которого, выгодоприобретате</w:t>
      </w:r>
      <w:r>
        <w:rPr>
          <w:sz w:val="24"/>
        </w:rPr>
        <w:t xml:space="preserve">лем или поручителем по которому является субъект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Обрабатываемые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подлежат уничтожению либо обезличиванию по достижении</w:t>
      </w:r>
      <w:r>
        <w:rPr>
          <w:spacing w:val="48"/>
          <w:sz w:val="24"/>
        </w:rPr>
        <w:t xml:space="preserve"> </w:t>
      </w:r>
      <w:r>
        <w:rPr>
          <w:sz w:val="24"/>
        </w:rPr>
        <w:t>целей</w:t>
      </w:r>
    </w:p>
    <w:p w:rsidR="001D4CB6" w:rsidRDefault="001D4CB6">
      <w:pPr>
        <w:jc w:val="both"/>
        <w:rPr>
          <w:sz w:val="24"/>
        </w:rPr>
        <w:sectPr w:rsidR="001D4CB6">
          <w:pgSz w:w="11900" w:h="16840"/>
          <w:pgMar w:top="1060" w:right="720" w:bottom="1200" w:left="1600" w:header="0" w:footer="1006" w:gutter="0"/>
          <w:cols w:space="720"/>
        </w:sectPr>
      </w:pPr>
    </w:p>
    <w:p w:rsidR="001D4CB6" w:rsidRDefault="00BD726B">
      <w:pPr>
        <w:pStyle w:val="a3"/>
        <w:spacing w:before="64"/>
        <w:ind w:right="120" w:firstLine="0"/>
      </w:pPr>
      <w:r>
        <w:lastRenderedPageBreak/>
        <w:t>обработки или в случае утраты необходимости в достижении этих целей, если иное не предусмотрено федеральн</w:t>
      </w:r>
      <w:r>
        <w:t>ым законом.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350"/>
        </w:tabs>
        <w:ind w:right="122" w:firstLine="708"/>
        <w:jc w:val="both"/>
        <w:rPr>
          <w:sz w:val="24"/>
        </w:rPr>
      </w:pPr>
      <w:r>
        <w:rPr>
          <w:sz w:val="24"/>
        </w:rPr>
        <w:t xml:space="preserve">В Компании используется смешанная обработка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. Под смешанной обработкой понимается автоматизированная и неавтоматизированная обработка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.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280"/>
        </w:tabs>
        <w:spacing w:before="1"/>
        <w:ind w:right="122" w:firstLine="708"/>
        <w:jc w:val="right"/>
        <w:rPr>
          <w:sz w:val="24"/>
        </w:rPr>
      </w:pP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целей</w:t>
      </w:r>
      <w:r>
        <w:rPr>
          <w:spacing w:val="49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,</w:t>
      </w:r>
      <w:r>
        <w:rPr>
          <w:spacing w:val="48"/>
          <w:sz w:val="24"/>
        </w:rPr>
        <w:t xml:space="preserve"> </w:t>
      </w:r>
      <w:r>
        <w:rPr>
          <w:sz w:val="24"/>
        </w:rPr>
        <w:t>если</w:t>
      </w:r>
      <w:r>
        <w:rPr>
          <w:spacing w:val="49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9"/>
          <w:sz w:val="24"/>
        </w:rPr>
        <w:t xml:space="preserve"> </w:t>
      </w:r>
      <w:r>
        <w:rPr>
          <w:sz w:val="24"/>
        </w:rPr>
        <w:t>предусмотрено</w:t>
      </w:r>
      <w:r>
        <w:rPr>
          <w:w w:val="99"/>
          <w:sz w:val="24"/>
        </w:rPr>
        <w:t xml:space="preserve"> </w:t>
      </w:r>
      <w:r>
        <w:rPr>
          <w:sz w:val="24"/>
        </w:rPr>
        <w:t>законодательством РФ, Компания п</w:t>
      </w:r>
      <w:r>
        <w:rPr>
          <w:sz w:val="24"/>
        </w:rPr>
        <w:t>рекращает обработку и производит</w:t>
      </w:r>
      <w:r>
        <w:rPr>
          <w:spacing w:val="-23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.</w:t>
      </w:r>
      <w:r>
        <w:rPr>
          <w:w w:val="99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38"/>
          <w:sz w:val="24"/>
        </w:rPr>
        <w:t xml:space="preserve"> </w:t>
      </w:r>
      <w:r>
        <w:rPr>
          <w:sz w:val="24"/>
        </w:rPr>
        <w:t>виде,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материальных</w:t>
      </w:r>
      <w:r>
        <w:rPr>
          <w:w w:val="99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45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этот</w:t>
      </w:r>
      <w:r>
        <w:rPr>
          <w:spacing w:val="4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45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4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внутренней</w:t>
      </w:r>
      <w:proofErr w:type="gramEnd"/>
    </w:p>
    <w:p w:rsidR="001D4CB6" w:rsidRDefault="00BD726B">
      <w:pPr>
        <w:pStyle w:val="a3"/>
        <w:ind w:firstLine="0"/>
      </w:pPr>
      <w:r>
        <w:t>документации Компании.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350"/>
        </w:tabs>
        <w:ind w:right="120" w:firstLine="708"/>
        <w:jc w:val="both"/>
        <w:rPr>
          <w:sz w:val="24"/>
        </w:rPr>
      </w:pPr>
      <w:r>
        <w:rPr>
          <w:sz w:val="24"/>
        </w:rPr>
        <w:t>В Компании используются современные и безопасные технологические решения для автоматизированной обработки, передачи и хранения персональных данных, исключающих несанкционированный доступ и</w:t>
      </w:r>
      <w:r>
        <w:rPr>
          <w:spacing w:val="5"/>
          <w:sz w:val="24"/>
        </w:rPr>
        <w:t xml:space="preserve"> </w:t>
      </w:r>
      <w:r>
        <w:rPr>
          <w:sz w:val="24"/>
        </w:rPr>
        <w:t>утечку.</w:t>
      </w:r>
    </w:p>
    <w:p w:rsidR="001D4CB6" w:rsidRDefault="00BD726B">
      <w:pPr>
        <w:pStyle w:val="1"/>
        <w:numPr>
          <w:ilvl w:val="1"/>
          <w:numId w:val="5"/>
        </w:numPr>
        <w:tabs>
          <w:tab w:val="left" w:pos="1050"/>
        </w:tabs>
        <w:spacing w:before="5"/>
        <w:ind w:hanging="241"/>
        <w:jc w:val="both"/>
      </w:pPr>
      <w:bookmarkStart w:id="6" w:name="_TOC_250006"/>
      <w:r>
        <w:t>Основные требования к обработке</w:t>
      </w:r>
      <w:r>
        <w:rPr>
          <w:spacing w:val="-3"/>
        </w:rPr>
        <w:t xml:space="preserve"> </w:t>
      </w:r>
      <w:bookmarkEnd w:id="6"/>
      <w:proofErr w:type="spellStart"/>
      <w:r>
        <w:t>ПДн</w:t>
      </w:r>
      <w:proofErr w:type="spellEnd"/>
    </w:p>
    <w:p w:rsidR="001D4CB6" w:rsidRDefault="00BD726B">
      <w:pPr>
        <w:pStyle w:val="a4"/>
        <w:numPr>
          <w:ilvl w:val="2"/>
          <w:numId w:val="5"/>
        </w:numPr>
        <w:tabs>
          <w:tab w:val="left" w:pos="1249"/>
        </w:tabs>
        <w:ind w:right="121" w:firstLine="708"/>
        <w:jc w:val="both"/>
        <w:rPr>
          <w:sz w:val="24"/>
        </w:rPr>
      </w:pPr>
      <w:r>
        <w:rPr>
          <w:sz w:val="24"/>
        </w:rPr>
        <w:t xml:space="preserve">Обработка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в Компании должна осуществляться с согласия субъекта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кроме случаев, когда такое согласие не требуется или же по поручению, в тех случаях, когда Компания не является оператором </w:t>
      </w:r>
      <w:proofErr w:type="spellStart"/>
      <w:r>
        <w:rPr>
          <w:sz w:val="24"/>
        </w:rPr>
        <w:t>ПДн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субъектов.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506"/>
        </w:tabs>
        <w:ind w:right="124" w:firstLine="708"/>
        <w:jc w:val="both"/>
        <w:rPr>
          <w:sz w:val="24"/>
        </w:rPr>
      </w:pPr>
      <w:r>
        <w:rPr>
          <w:sz w:val="24"/>
        </w:rPr>
        <w:t>В случаях предусмотренных законодательством обр</w:t>
      </w:r>
      <w:r>
        <w:rPr>
          <w:sz w:val="24"/>
        </w:rPr>
        <w:t xml:space="preserve">аботка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осуществляется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9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оформляемого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со</w:t>
      </w:r>
      <w:r>
        <w:rPr>
          <w:spacing w:val="19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20"/>
          <w:sz w:val="24"/>
        </w:rPr>
        <w:t xml:space="preserve"> </w:t>
      </w:r>
      <w:r>
        <w:rPr>
          <w:sz w:val="24"/>
        </w:rPr>
        <w:t>9</w:t>
      </w:r>
      <w:r>
        <w:rPr>
          <w:spacing w:val="19"/>
          <w:sz w:val="24"/>
        </w:rPr>
        <w:t xml:space="preserve"> </w:t>
      </w:r>
      <w:r>
        <w:rPr>
          <w:sz w:val="24"/>
        </w:rPr>
        <w:t>ФЗ</w:t>
      </w:r>
    </w:p>
    <w:p w:rsidR="001D4CB6" w:rsidRDefault="00BD726B">
      <w:pPr>
        <w:pStyle w:val="a3"/>
        <w:ind w:firstLine="0"/>
        <w:jc w:val="left"/>
      </w:pPr>
      <w:r>
        <w:t>№152.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268"/>
        </w:tabs>
        <w:ind w:right="123" w:firstLine="708"/>
        <w:jc w:val="both"/>
        <w:rPr>
          <w:sz w:val="24"/>
        </w:rPr>
      </w:pPr>
      <w:r>
        <w:rPr>
          <w:sz w:val="24"/>
        </w:rPr>
        <w:t xml:space="preserve">Рекомендации к порядку получения согласия субъекта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и виду согласия описаны во внутренней документации Компании.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280"/>
        </w:tabs>
        <w:ind w:right="124" w:firstLine="708"/>
        <w:jc w:val="both"/>
        <w:rPr>
          <w:sz w:val="24"/>
        </w:rPr>
      </w:pPr>
      <w:r>
        <w:rPr>
          <w:sz w:val="24"/>
        </w:rPr>
        <w:t>В Компании ведется учет работников, доп</w:t>
      </w:r>
      <w:r>
        <w:rPr>
          <w:sz w:val="24"/>
        </w:rPr>
        <w:t xml:space="preserve">ущенных к обработке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. Учет ведется в согласованном Перечне лиц допущенных к обработке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.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230"/>
        </w:tabs>
        <w:ind w:left="1229" w:hanging="421"/>
        <w:jc w:val="both"/>
        <w:rPr>
          <w:sz w:val="24"/>
        </w:rPr>
      </w:pPr>
      <w:r>
        <w:rPr>
          <w:sz w:val="24"/>
        </w:rPr>
        <w:t xml:space="preserve">Во избежание НСД к </w:t>
      </w:r>
      <w:proofErr w:type="spellStart"/>
      <w:r>
        <w:rPr>
          <w:sz w:val="24"/>
        </w:rPr>
        <w:t>ПДн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рекомендуется:</w:t>
      </w:r>
    </w:p>
    <w:p w:rsidR="001D4CB6" w:rsidRDefault="00BD726B">
      <w:pPr>
        <w:pStyle w:val="a4"/>
        <w:numPr>
          <w:ilvl w:val="3"/>
          <w:numId w:val="5"/>
        </w:numPr>
        <w:tabs>
          <w:tab w:val="left" w:pos="1532"/>
        </w:tabs>
        <w:ind w:left="101" w:right="120" w:firstLine="708"/>
        <w:jc w:val="both"/>
        <w:rPr>
          <w:sz w:val="24"/>
        </w:rPr>
      </w:pPr>
      <w:r>
        <w:rPr>
          <w:sz w:val="24"/>
        </w:rPr>
        <w:t xml:space="preserve">При неавтоматизированной обработке руководствоваться требованиями предъявляемыми постановлением Правительства РФ №687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положения об особенностях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, осуществляемой без использования средств автоматизации» от</w:t>
      </w:r>
      <w:r>
        <w:rPr>
          <w:spacing w:val="-8"/>
          <w:sz w:val="24"/>
        </w:rPr>
        <w:t xml:space="preserve"> </w:t>
      </w:r>
      <w:r>
        <w:rPr>
          <w:sz w:val="24"/>
        </w:rPr>
        <w:t>15.09.2008.</w:t>
      </w:r>
    </w:p>
    <w:p w:rsidR="001D4CB6" w:rsidRDefault="00BD726B">
      <w:pPr>
        <w:pStyle w:val="a4"/>
        <w:numPr>
          <w:ilvl w:val="3"/>
          <w:numId w:val="5"/>
        </w:numPr>
        <w:tabs>
          <w:tab w:val="left" w:pos="1580"/>
        </w:tabs>
        <w:ind w:left="101" w:right="116" w:firstLine="708"/>
        <w:jc w:val="both"/>
        <w:rPr>
          <w:sz w:val="24"/>
        </w:rPr>
      </w:pPr>
      <w:r>
        <w:rPr>
          <w:sz w:val="24"/>
        </w:rPr>
        <w:t xml:space="preserve">При автоматизированной обработке руководствоваться требованиями предъявляемыми постановлением Правительства РФ №781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r>
        <w:rPr>
          <w:sz w:val="24"/>
        </w:rPr>
        <w:t xml:space="preserve">положения об обеспечении безопасности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при их обработке в информационных системах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» от 17.10.2007 и приказом ФСТЭК России №58 "Об утверждении положения о методах и способах защиты информации в информационных системах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".</w:t>
      </w:r>
    </w:p>
    <w:p w:rsidR="001D4CB6" w:rsidRDefault="00BD726B">
      <w:pPr>
        <w:pStyle w:val="1"/>
        <w:numPr>
          <w:ilvl w:val="1"/>
          <w:numId w:val="5"/>
        </w:numPr>
        <w:tabs>
          <w:tab w:val="left" w:pos="1050"/>
        </w:tabs>
        <w:spacing w:before="2"/>
        <w:ind w:hanging="241"/>
        <w:jc w:val="both"/>
      </w:pPr>
      <w:bookmarkStart w:id="7" w:name="_TOC_250005"/>
      <w:r>
        <w:t>Требования и меры, принятые</w:t>
      </w:r>
      <w:r>
        <w:t xml:space="preserve"> Компанией к защите</w:t>
      </w:r>
      <w:r>
        <w:rPr>
          <w:spacing w:val="-7"/>
        </w:rPr>
        <w:t xml:space="preserve"> </w:t>
      </w:r>
      <w:bookmarkEnd w:id="7"/>
      <w:proofErr w:type="spellStart"/>
      <w:r>
        <w:t>ПДн</w:t>
      </w:r>
      <w:proofErr w:type="spellEnd"/>
    </w:p>
    <w:p w:rsidR="001D4CB6" w:rsidRDefault="00BD726B">
      <w:pPr>
        <w:pStyle w:val="a4"/>
        <w:numPr>
          <w:ilvl w:val="2"/>
          <w:numId w:val="5"/>
        </w:numPr>
        <w:tabs>
          <w:tab w:val="left" w:pos="1434"/>
        </w:tabs>
        <w:ind w:right="121" w:firstLine="708"/>
        <w:jc w:val="both"/>
        <w:rPr>
          <w:sz w:val="24"/>
        </w:rPr>
      </w:pPr>
      <w:r>
        <w:rPr>
          <w:sz w:val="24"/>
        </w:rPr>
        <w:t xml:space="preserve">Компания при обработке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принимает необходимые правовые, организационные и технические меры для защиты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от неправомерного и/или несанкционированного доступа к ним, уничтожения, изменения, блокирования, копирования, предоставления, распространения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,</w:t>
      </w:r>
      <w:r>
        <w:rPr>
          <w:sz w:val="24"/>
        </w:rPr>
        <w:t xml:space="preserve"> а также от иных неправомерных действий в отношении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.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230"/>
        </w:tabs>
        <w:ind w:left="1229" w:hanging="421"/>
        <w:jc w:val="both"/>
        <w:rPr>
          <w:sz w:val="24"/>
        </w:rPr>
      </w:pPr>
      <w:r>
        <w:rPr>
          <w:sz w:val="24"/>
        </w:rPr>
        <w:t>К таким мерам в соответствии с Законом, в частности,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относятся:</w:t>
      </w:r>
    </w:p>
    <w:p w:rsidR="001D4CB6" w:rsidRDefault="00BD726B">
      <w:pPr>
        <w:pStyle w:val="a3"/>
        <w:ind w:right="120"/>
      </w:pPr>
      <w:r>
        <w:t xml:space="preserve">Назначение лица, ответственного за организацию обработки </w:t>
      </w:r>
      <w:proofErr w:type="spellStart"/>
      <w:r>
        <w:t>ПДн</w:t>
      </w:r>
      <w:proofErr w:type="spellEnd"/>
      <w:r>
        <w:t xml:space="preserve">, и лица, ответственного за обеспечение безопасности </w:t>
      </w:r>
      <w:proofErr w:type="spellStart"/>
      <w:r>
        <w:t>ПДн</w:t>
      </w:r>
      <w:proofErr w:type="spellEnd"/>
      <w:r>
        <w:t>; разработка и утве</w:t>
      </w:r>
      <w:r>
        <w:t xml:space="preserve">рждение локальных актов по вопросам обработки и защиты </w:t>
      </w:r>
      <w:proofErr w:type="spellStart"/>
      <w:r>
        <w:t>ПДн</w:t>
      </w:r>
      <w:proofErr w:type="spellEnd"/>
      <w:r>
        <w:t xml:space="preserve">; </w:t>
      </w:r>
      <w:proofErr w:type="gramStart"/>
      <w:r>
        <w:t xml:space="preserve">применение правовых, организационных и технических мер по обеспечению безопасности </w:t>
      </w:r>
      <w:proofErr w:type="spellStart"/>
      <w:r>
        <w:t>ПДн</w:t>
      </w:r>
      <w:proofErr w:type="spellEnd"/>
      <w:r>
        <w:t xml:space="preserve">: определение угроз безопасности </w:t>
      </w:r>
      <w:proofErr w:type="spellStart"/>
      <w:r>
        <w:t>ПДн</w:t>
      </w:r>
      <w:proofErr w:type="spellEnd"/>
      <w:r>
        <w:t xml:space="preserve"> при их обработке в информационных системах персональных данных, применени</w:t>
      </w:r>
      <w:r>
        <w:t xml:space="preserve">е организационных и технических мер по обеспечению безопасности </w:t>
      </w:r>
      <w:proofErr w:type="spellStart"/>
      <w:r>
        <w:t>ПДн</w:t>
      </w:r>
      <w:proofErr w:type="spellEnd"/>
      <w:r>
        <w:t xml:space="preserve"> при их обработке в информационных системах персональных данных, необходимых для выполнения требований к защите </w:t>
      </w:r>
      <w:proofErr w:type="spellStart"/>
      <w:r>
        <w:t>ПДн</w:t>
      </w:r>
      <w:proofErr w:type="spellEnd"/>
      <w:r>
        <w:t xml:space="preserve">, исполнение которых обеспечивает установленные Правительством Российской </w:t>
      </w:r>
      <w:r>
        <w:t xml:space="preserve">Федерации уровни защищенности </w:t>
      </w:r>
      <w:proofErr w:type="spellStart"/>
      <w:r>
        <w:t>ПДн</w:t>
      </w:r>
      <w:proofErr w:type="spellEnd"/>
      <w:r>
        <w:t>, применение прошедших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процедуру оценки соответствия средств защиты информации, оценка эффективности принимаемых мер по обеспечению безопасности </w:t>
      </w:r>
      <w:proofErr w:type="spellStart"/>
      <w:r>
        <w:t>ПДн</w:t>
      </w:r>
      <w:proofErr w:type="spellEnd"/>
      <w:r>
        <w:t xml:space="preserve"> до ввода в эксплуатацию информационной системы пер</w:t>
      </w:r>
      <w:r>
        <w:t>сональных данных,</w:t>
      </w:r>
      <w:r>
        <w:rPr>
          <w:spacing w:val="11"/>
        </w:rPr>
        <w:t xml:space="preserve"> </w:t>
      </w:r>
      <w:r>
        <w:t>учет</w:t>
      </w:r>
    </w:p>
    <w:p w:rsidR="001D4CB6" w:rsidRDefault="001D4CB6">
      <w:pPr>
        <w:sectPr w:rsidR="001D4CB6">
          <w:pgSz w:w="11900" w:h="16840"/>
          <w:pgMar w:top="1060" w:right="720" w:bottom="1200" w:left="1600" w:header="0" w:footer="1006" w:gutter="0"/>
          <w:cols w:space="720"/>
        </w:sectPr>
      </w:pPr>
    </w:p>
    <w:p w:rsidR="001D4CB6" w:rsidRDefault="00BD726B">
      <w:pPr>
        <w:pStyle w:val="a3"/>
        <w:spacing w:before="64"/>
        <w:ind w:right="120" w:firstLine="0"/>
      </w:pPr>
      <w:proofErr w:type="gramStart"/>
      <w:r>
        <w:lastRenderedPageBreak/>
        <w:t xml:space="preserve">машинных носителей </w:t>
      </w:r>
      <w:proofErr w:type="spellStart"/>
      <w:r>
        <w:t>ПДн</w:t>
      </w:r>
      <w:proofErr w:type="spellEnd"/>
      <w:r>
        <w:t xml:space="preserve">, если хранение </w:t>
      </w:r>
      <w:proofErr w:type="spellStart"/>
      <w:r>
        <w:t>ПДн</w:t>
      </w:r>
      <w:proofErr w:type="spellEnd"/>
      <w:r>
        <w:t xml:space="preserve"> осуществляется на машинных носителях, обнаружение фактов несанкционированного доступа к Данным и принятие мер по недопущению подобных инцидентов в дальнейшем, восстановление</w:t>
      </w:r>
      <w:r>
        <w:t xml:space="preserve"> </w:t>
      </w:r>
      <w:proofErr w:type="spellStart"/>
      <w:r>
        <w:t>ПДн</w:t>
      </w:r>
      <w:proofErr w:type="spellEnd"/>
      <w:r>
        <w:t>, модифицированных или уничтоженных вследствие несанкционированного доступа к ним, установление правил доступа к Данным, обрабатываемым в информационной системе персональных данных, а также обеспечение регистрации и учета всех действий, совершаемых с Д</w:t>
      </w:r>
      <w:r>
        <w:t>анными в информационной системе</w:t>
      </w:r>
      <w:proofErr w:type="gramEnd"/>
      <w:r>
        <w:t xml:space="preserve"> персональных данных. </w:t>
      </w:r>
      <w:proofErr w:type="gramStart"/>
      <w:r>
        <w:t xml:space="preserve">Контроль за принимаемыми мерами по обеспечению безопасности </w:t>
      </w:r>
      <w:proofErr w:type="spellStart"/>
      <w:r>
        <w:t>ПДн</w:t>
      </w:r>
      <w:proofErr w:type="spellEnd"/>
      <w:r>
        <w:t xml:space="preserve"> и уровнем защищенности информационных систем персональных данных; </w:t>
      </w:r>
      <w:proofErr w:type="spellStart"/>
      <w:r>
        <w:t>оценкавреда</w:t>
      </w:r>
      <w:proofErr w:type="spellEnd"/>
      <w:r>
        <w:t xml:space="preserve">, который может быть причинен субъектам </w:t>
      </w:r>
      <w:proofErr w:type="spellStart"/>
      <w:r>
        <w:t>ПДн</w:t>
      </w:r>
      <w:proofErr w:type="spellEnd"/>
      <w:r>
        <w:t xml:space="preserve"> в случае нарушения</w:t>
      </w:r>
      <w:r>
        <w:t xml:space="preserve"> требований Закона, соотношение указанного вреда и принимаемых Компанией мер, направленных на обеспечение выполнения обязанностей, предусмотренных Законом; соблюдение условий, исключающих несанкционированный доступ к материальным носителям </w:t>
      </w:r>
      <w:proofErr w:type="spellStart"/>
      <w:r>
        <w:t>ПДн</w:t>
      </w:r>
      <w:proofErr w:type="spellEnd"/>
      <w:r>
        <w:t xml:space="preserve"> и обеспечива</w:t>
      </w:r>
      <w:r>
        <w:t xml:space="preserve">ющих сохранность </w:t>
      </w:r>
      <w:proofErr w:type="spellStart"/>
      <w:r>
        <w:t>ПДн</w:t>
      </w:r>
      <w:proofErr w:type="spellEnd"/>
      <w:r>
        <w:t>;</w:t>
      </w:r>
      <w:proofErr w:type="gramEnd"/>
      <w:r>
        <w:t xml:space="preserve"> ознакомление работников Компании, непосредственно осуществляющих обработку </w:t>
      </w:r>
      <w:proofErr w:type="spellStart"/>
      <w:r>
        <w:t>ПДн</w:t>
      </w:r>
      <w:proofErr w:type="spellEnd"/>
      <w:r>
        <w:t xml:space="preserve">, с положениями законодательства Российской Федерации о </w:t>
      </w:r>
      <w:proofErr w:type="spellStart"/>
      <w:r>
        <w:t>ПДн</w:t>
      </w:r>
      <w:proofErr w:type="spellEnd"/>
      <w:r>
        <w:t xml:space="preserve">, в том числе с требованиями к защите </w:t>
      </w:r>
      <w:proofErr w:type="spellStart"/>
      <w:r>
        <w:t>ПДн</w:t>
      </w:r>
      <w:proofErr w:type="spellEnd"/>
      <w:r>
        <w:t xml:space="preserve">, локальными актами по вопросам обработки и защиты </w:t>
      </w:r>
      <w:proofErr w:type="spellStart"/>
      <w:r>
        <w:t>ПДн</w:t>
      </w:r>
      <w:proofErr w:type="spellEnd"/>
      <w:r>
        <w:t xml:space="preserve">, </w:t>
      </w:r>
      <w:r>
        <w:t>и обучение работников</w:t>
      </w:r>
      <w:r>
        <w:rPr>
          <w:spacing w:val="-12"/>
        </w:rPr>
        <w:t xml:space="preserve"> </w:t>
      </w:r>
      <w:r>
        <w:t>Компании.</w:t>
      </w:r>
    </w:p>
    <w:p w:rsidR="001D4CB6" w:rsidRDefault="00BD726B">
      <w:pPr>
        <w:pStyle w:val="1"/>
        <w:numPr>
          <w:ilvl w:val="1"/>
          <w:numId w:val="5"/>
        </w:numPr>
        <w:tabs>
          <w:tab w:val="left" w:pos="1050"/>
        </w:tabs>
        <w:spacing w:before="6" w:line="240" w:lineRule="auto"/>
        <w:ind w:hanging="241"/>
        <w:jc w:val="both"/>
      </w:pPr>
      <w:bookmarkStart w:id="8" w:name="_TOC_250004"/>
      <w:r>
        <w:t xml:space="preserve">Права и обязанности субъектов </w:t>
      </w:r>
      <w:proofErr w:type="spellStart"/>
      <w:r>
        <w:t>ПДн</w:t>
      </w:r>
      <w:proofErr w:type="spellEnd"/>
      <w:r>
        <w:t>,</w:t>
      </w:r>
      <w:r>
        <w:rPr>
          <w:spacing w:val="-2"/>
        </w:rPr>
        <w:t xml:space="preserve"> </w:t>
      </w:r>
      <w:bookmarkEnd w:id="8"/>
      <w:r>
        <w:t>Компании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230"/>
        </w:tabs>
        <w:spacing w:line="274" w:lineRule="exact"/>
        <w:ind w:left="1229" w:hanging="421"/>
        <w:jc w:val="both"/>
        <w:rPr>
          <w:b/>
          <w:sz w:val="24"/>
        </w:rPr>
      </w:pPr>
      <w:r>
        <w:rPr>
          <w:b/>
          <w:sz w:val="24"/>
        </w:rPr>
        <w:t>Субъект, Данные которого обрабатываются Компанией, имеет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право:</w:t>
      </w:r>
    </w:p>
    <w:p w:rsidR="001D4CB6" w:rsidRDefault="00BD726B">
      <w:pPr>
        <w:pStyle w:val="a3"/>
        <w:ind w:right="120"/>
      </w:pPr>
      <w:r>
        <w:t xml:space="preserve">Получать от Компании: подтверждение факта обработки </w:t>
      </w:r>
      <w:proofErr w:type="spellStart"/>
      <w:r>
        <w:t>ПДн</w:t>
      </w:r>
      <w:proofErr w:type="spellEnd"/>
      <w:r>
        <w:t xml:space="preserve"> и сведения о наличии </w:t>
      </w:r>
      <w:proofErr w:type="spellStart"/>
      <w:r>
        <w:t>ПДн</w:t>
      </w:r>
      <w:proofErr w:type="spellEnd"/>
      <w:r>
        <w:t>, относящихся к соответствующему суб</w:t>
      </w:r>
      <w:r>
        <w:t xml:space="preserve">ъекту </w:t>
      </w:r>
      <w:proofErr w:type="spellStart"/>
      <w:r>
        <w:t>ПДн</w:t>
      </w:r>
      <w:proofErr w:type="spellEnd"/>
      <w:r>
        <w:t xml:space="preserve">; сведения о правовых основаниях и целях обработки </w:t>
      </w:r>
      <w:proofErr w:type="spellStart"/>
      <w:r>
        <w:t>ПДн</w:t>
      </w:r>
      <w:proofErr w:type="spellEnd"/>
      <w:r>
        <w:t xml:space="preserve">; сведения о применяемых Компанией способах обработки </w:t>
      </w:r>
      <w:proofErr w:type="spellStart"/>
      <w:r>
        <w:t>ПДн</w:t>
      </w:r>
      <w:proofErr w:type="spellEnd"/>
      <w:r>
        <w:t xml:space="preserve">; сведения о наименовании и местонахождении Компании; </w:t>
      </w:r>
      <w:proofErr w:type="gramStart"/>
      <w:r>
        <w:t>сведения о лицах (за исключением работников Компании), которые имеют доступ к Данн</w:t>
      </w:r>
      <w:r>
        <w:t xml:space="preserve">ым или которым могут быть раскрыты </w:t>
      </w:r>
      <w:proofErr w:type="spellStart"/>
      <w:r>
        <w:t>ПДн</w:t>
      </w:r>
      <w:proofErr w:type="spellEnd"/>
      <w:r>
        <w:t xml:space="preserve"> на основании договора с Компанией или на основании федерального закона; перечень обрабатываемых </w:t>
      </w:r>
      <w:proofErr w:type="spellStart"/>
      <w:r>
        <w:t>ПДн</w:t>
      </w:r>
      <w:proofErr w:type="spellEnd"/>
      <w:r>
        <w:t xml:space="preserve">, относящихся к субъекту </w:t>
      </w:r>
      <w:proofErr w:type="spellStart"/>
      <w:r>
        <w:t>ПДн</w:t>
      </w:r>
      <w:proofErr w:type="spellEnd"/>
      <w:r>
        <w:t xml:space="preserve">, и информацию об источнике их получения, если иной порядок предоставления таких </w:t>
      </w:r>
      <w:proofErr w:type="spellStart"/>
      <w:r>
        <w:t>ПДн</w:t>
      </w:r>
      <w:proofErr w:type="spellEnd"/>
      <w:r>
        <w:t xml:space="preserve"> не пр</w:t>
      </w:r>
      <w:r>
        <w:t>едусмотрен федеральным законом;</w:t>
      </w:r>
      <w:proofErr w:type="gramEnd"/>
      <w:r>
        <w:t xml:space="preserve"> сведения о сроках обработки </w:t>
      </w:r>
      <w:proofErr w:type="spellStart"/>
      <w:r>
        <w:t>ПДн</w:t>
      </w:r>
      <w:proofErr w:type="spellEnd"/>
      <w:r>
        <w:t xml:space="preserve">, в том числе о сроках их хранения; сведения о порядке осуществления субъектом </w:t>
      </w:r>
      <w:proofErr w:type="spellStart"/>
      <w:r>
        <w:t>ПДн</w:t>
      </w:r>
      <w:proofErr w:type="spellEnd"/>
      <w:r>
        <w:t xml:space="preserve"> прав, предусмотренных Законом; наименование (Ф.И.О.) и адрес лица, осуществляющего обработку </w:t>
      </w:r>
      <w:proofErr w:type="spellStart"/>
      <w:r>
        <w:t>ПДн</w:t>
      </w:r>
      <w:proofErr w:type="spellEnd"/>
      <w:r>
        <w:t xml:space="preserve"> по поручению </w:t>
      </w:r>
      <w:r>
        <w:t xml:space="preserve">Компании; иные сведения, предусмотренные Законом или другими нормативно-правовыми актами Российской Федерации; требовать от Компании уточнения своих </w:t>
      </w:r>
      <w:proofErr w:type="spellStart"/>
      <w:r>
        <w:t>ПДн</w:t>
      </w:r>
      <w:proofErr w:type="spellEnd"/>
      <w:r>
        <w:t xml:space="preserve">, их блокирования или уничтожения в случае, если </w:t>
      </w:r>
      <w:proofErr w:type="spellStart"/>
      <w:r>
        <w:t>ПДн</w:t>
      </w:r>
      <w:proofErr w:type="spellEnd"/>
      <w:r>
        <w:t xml:space="preserve"> являются неполными, устаревшими, неточными, незакон</w:t>
      </w:r>
      <w:r>
        <w:t xml:space="preserve">но полученными или не являются необходимыми для заявленной цели обработки; отозвать свое согласие на обработку </w:t>
      </w:r>
      <w:proofErr w:type="spellStart"/>
      <w:r>
        <w:t>ПДн</w:t>
      </w:r>
      <w:proofErr w:type="spellEnd"/>
      <w:r>
        <w:t xml:space="preserve"> в любой момент; требовать устранения неправомерных действий Компании в отношении его </w:t>
      </w:r>
      <w:proofErr w:type="spellStart"/>
      <w:r>
        <w:t>ПДн</w:t>
      </w:r>
      <w:proofErr w:type="spellEnd"/>
      <w:r>
        <w:t>; обжаловать действия или бездействие Компании в Феде</w:t>
      </w:r>
      <w:r>
        <w:t>ральную службу по надзору в сфере связи, информационных технологий и массовых коммуникаций (</w:t>
      </w:r>
      <w:proofErr w:type="spellStart"/>
      <w:r>
        <w:t>Роскомнадзор</w:t>
      </w:r>
      <w:proofErr w:type="spellEnd"/>
      <w:r>
        <w:t xml:space="preserve">) или в судебном порядке в случае, если субъект </w:t>
      </w:r>
      <w:proofErr w:type="spellStart"/>
      <w:r>
        <w:t>ПДн</w:t>
      </w:r>
      <w:proofErr w:type="spellEnd"/>
      <w:r>
        <w:t xml:space="preserve"> считает, что Компания осуществляет обработку его </w:t>
      </w:r>
      <w:proofErr w:type="spellStart"/>
      <w:r>
        <w:t>ПДн</w:t>
      </w:r>
      <w:proofErr w:type="spellEnd"/>
      <w:r>
        <w:t xml:space="preserve"> с нарушением требований Закона или иным образом</w:t>
      </w:r>
      <w:r>
        <w:t xml:space="preserve"> нарушает его права и свободы; на защиту своих прав и законных интересов, в том числе на возмещения убытков и/или компенсацию морального вреда в судебном</w:t>
      </w:r>
      <w:r>
        <w:rPr>
          <w:spacing w:val="-20"/>
        </w:rPr>
        <w:t xml:space="preserve"> </w:t>
      </w:r>
      <w:r>
        <w:t>порядке.</w:t>
      </w:r>
    </w:p>
    <w:p w:rsidR="001D4CB6" w:rsidRDefault="00BD726B">
      <w:pPr>
        <w:pStyle w:val="a3"/>
        <w:ind w:right="120"/>
      </w:pPr>
      <w:r>
        <w:t xml:space="preserve">Сведения, предоставляются субъекту </w:t>
      </w:r>
      <w:proofErr w:type="spellStart"/>
      <w:r>
        <w:t>ПДн</w:t>
      </w:r>
      <w:proofErr w:type="spellEnd"/>
      <w:r>
        <w:t xml:space="preserve"> на основании запроса. </w:t>
      </w:r>
      <w:proofErr w:type="gramStart"/>
      <w:r>
        <w:t>Запрос должен содержать номер ос</w:t>
      </w:r>
      <w:r>
        <w:t xml:space="preserve">новного документа, удостоверяющего личность субъекта </w:t>
      </w:r>
      <w:proofErr w:type="spellStart"/>
      <w:r>
        <w:t>ПДн</w:t>
      </w:r>
      <w:proofErr w:type="spellEnd"/>
      <w:r>
        <w:t xml:space="preserve"> или его представителя, сведения о дате выдачи указанного документа и выдавшем его органе, сведения, подтверждающие участие субъекта </w:t>
      </w:r>
      <w:proofErr w:type="spellStart"/>
      <w:r>
        <w:t>ПДн</w:t>
      </w:r>
      <w:proofErr w:type="spellEnd"/>
      <w:r>
        <w:t xml:space="preserve"> в отношениях с оператором (номер договора, дата заключения дого</w:t>
      </w:r>
      <w:r>
        <w:t xml:space="preserve">вора, условное словесное обозначение и (или) иные сведения), либо сведения, иным образом подтверждающие факт обработки </w:t>
      </w:r>
      <w:proofErr w:type="spellStart"/>
      <w:r>
        <w:t>ПДн</w:t>
      </w:r>
      <w:proofErr w:type="spellEnd"/>
      <w:r>
        <w:t xml:space="preserve"> оператором, подпись субъекта </w:t>
      </w:r>
      <w:proofErr w:type="spellStart"/>
      <w:r>
        <w:t>ПДн</w:t>
      </w:r>
      <w:proofErr w:type="spellEnd"/>
      <w:r>
        <w:t xml:space="preserve"> или его представителя.</w:t>
      </w:r>
      <w:proofErr w:type="gramEnd"/>
      <w:r>
        <w:t xml:space="preserve"> Запрос может быть направлен в форме электронного документа и подписан электро</w:t>
      </w:r>
      <w:r>
        <w:t>нной подписью в соответствии с 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230"/>
        </w:tabs>
        <w:spacing w:before="3"/>
        <w:ind w:left="1229" w:hanging="421"/>
        <w:jc w:val="both"/>
        <w:rPr>
          <w:b/>
          <w:sz w:val="24"/>
        </w:rPr>
      </w:pPr>
      <w:r>
        <w:rPr>
          <w:b/>
          <w:sz w:val="24"/>
        </w:rPr>
        <w:t xml:space="preserve">Компания в процессе обработки </w:t>
      </w:r>
      <w:proofErr w:type="spellStart"/>
      <w:r>
        <w:rPr>
          <w:b/>
          <w:sz w:val="24"/>
        </w:rPr>
        <w:t>ПДн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обязана:</w:t>
      </w:r>
    </w:p>
    <w:p w:rsidR="001D4CB6" w:rsidRDefault="001D4CB6">
      <w:pPr>
        <w:jc w:val="both"/>
        <w:rPr>
          <w:sz w:val="24"/>
        </w:rPr>
        <w:sectPr w:rsidR="001D4CB6">
          <w:pgSz w:w="11900" w:h="16840"/>
          <w:pgMar w:top="1060" w:right="720" w:bottom="1200" w:left="1600" w:header="0" w:footer="1006" w:gutter="0"/>
          <w:cols w:space="720"/>
        </w:sectPr>
      </w:pPr>
    </w:p>
    <w:p w:rsidR="001D4CB6" w:rsidRDefault="00BD726B">
      <w:pPr>
        <w:pStyle w:val="a3"/>
        <w:spacing w:before="64"/>
        <w:ind w:right="120"/>
      </w:pPr>
      <w:r>
        <w:lastRenderedPageBreak/>
        <w:t xml:space="preserve">Предоставлять субъекту </w:t>
      </w:r>
      <w:proofErr w:type="spellStart"/>
      <w:r>
        <w:t>ПДн</w:t>
      </w:r>
      <w:proofErr w:type="spellEnd"/>
      <w:r>
        <w:t xml:space="preserve"> по его запросу информацию, касающуюся обработки его </w:t>
      </w:r>
      <w:proofErr w:type="spellStart"/>
      <w:r>
        <w:t>ПДн</w:t>
      </w:r>
      <w:proofErr w:type="spellEnd"/>
      <w:r>
        <w:t>, либо на законных основаниях предоставить</w:t>
      </w:r>
      <w:r>
        <w:t xml:space="preserve"> отказ в течение тридцати дней </w:t>
      </w:r>
      <w:proofErr w:type="gramStart"/>
      <w:r>
        <w:t>с даты получения</w:t>
      </w:r>
      <w:proofErr w:type="gramEnd"/>
      <w:r>
        <w:t xml:space="preserve"> запроса субъекта </w:t>
      </w:r>
      <w:proofErr w:type="spellStart"/>
      <w:r>
        <w:t>ПДн</w:t>
      </w:r>
      <w:proofErr w:type="spellEnd"/>
      <w:r>
        <w:t xml:space="preserve"> или его представителя; разъяснить субъекту </w:t>
      </w:r>
      <w:proofErr w:type="spellStart"/>
      <w:r>
        <w:t>ПДн</w:t>
      </w:r>
      <w:proofErr w:type="spellEnd"/>
      <w:r>
        <w:t xml:space="preserve"> юридические последствия отказа предоставить </w:t>
      </w:r>
      <w:proofErr w:type="spellStart"/>
      <w:r>
        <w:t>ПДн</w:t>
      </w:r>
      <w:proofErr w:type="spellEnd"/>
      <w:r>
        <w:t xml:space="preserve">, если предоставление </w:t>
      </w:r>
      <w:proofErr w:type="spellStart"/>
      <w:r>
        <w:t>ПДн</w:t>
      </w:r>
      <w:proofErr w:type="spellEnd"/>
      <w:r>
        <w:t xml:space="preserve"> является обязательным в соответствии с федеральным законом; до нача</w:t>
      </w:r>
      <w:r>
        <w:t xml:space="preserve">ла обработки </w:t>
      </w:r>
      <w:proofErr w:type="spellStart"/>
      <w:r>
        <w:t>ПДн</w:t>
      </w:r>
      <w:proofErr w:type="spellEnd"/>
      <w:r>
        <w:t xml:space="preserve"> (если </w:t>
      </w:r>
      <w:proofErr w:type="spellStart"/>
      <w:r>
        <w:t>ПДн</w:t>
      </w:r>
      <w:proofErr w:type="spellEnd"/>
      <w:r>
        <w:t xml:space="preserve"> получены не от субъекта </w:t>
      </w:r>
      <w:proofErr w:type="spellStart"/>
      <w:r>
        <w:t>ПДн</w:t>
      </w:r>
      <w:proofErr w:type="spellEnd"/>
      <w:r>
        <w:t xml:space="preserve">) предоставить субъекту </w:t>
      </w:r>
      <w:proofErr w:type="spellStart"/>
      <w:r>
        <w:t>ПДн</w:t>
      </w:r>
      <w:proofErr w:type="spellEnd"/>
      <w:r>
        <w:t xml:space="preserve"> следующую информацию, за исключением случаев, предусмотренных частью 4 статьи</w:t>
      </w:r>
      <w:r>
        <w:rPr>
          <w:spacing w:val="-8"/>
        </w:rPr>
        <w:t xml:space="preserve"> </w:t>
      </w:r>
      <w:r>
        <w:t>18Закона:</w:t>
      </w:r>
    </w:p>
    <w:p w:rsidR="001D4CB6" w:rsidRDefault="00BD726B">
      <w:pPr>
        <w:pStyle w:val="a4"/>
        <w:numPr>
          <w:ilvl w:val="0"/>
          <w:numId w:val="1"/>
        </w:numPr>
        <w:tabs>
          <w:tab w:val="left" w:pos="1196"/>
        </w:tabs>
        <w:spacing w:before="1"/>
        <w:ind w:right="122" w:firstLine="708"/>
        <w:rPr>
          <w:sz w:val="24"/>
        </w:rPr>
      </w:pPr>
      <w:r>
        <w:rPr>
          <w:sz w:val="24"/>
        </w:rPr>
        <w:t>наименование либо фамилия, имя, отчество и адрес Компании или ее представителя;</w:t>
      </w:r>
    </w:p>
    <w:p w:rsidR="001D4CB6" w:rsidRDefault="00BD726B">
      <w:pPr>
        <w:pStyle w:val="a4"/>
        <w:numPr>
          <w:ilvl w:val="0"/>
          <w:numId w:val="1"/>
        </w:numPr>
        <w:tabs>
          <w:tab w:val="left" w:pos="1069"/>
        </w:tabs>
        <w:ind w:left="1068" w:hanging="260"/>
        <w:rPr>
          <w:sz w:val="24"/>
        </w:rPr>
      </w:pPr>
      <w:r>
        <w:rPr>
          <w:sz w:val="24"/>
        </w:rPr>
        <w:t xml:space="preserve">цель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и ее правовое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основание;</w:t>
      </w:r>
    </w:p>
    <w:p w:rsidR="001D4CB6" w:rsidRDefault="00BD726B">
      <w:pPr>
        <w:pStyle w:val="a4"/>
        <w:numPr>
          <w:ilvl w:val="0"/>
          <w:numId w:val="1"/>
        </w:numPr>
        <w:tabs>
          <w:tab w:val="left" w:pos="1069"/>
        </w:tabs>
        <w:ind w:left="1068" w:hanging="260"/>
        <w:rPr>
          <w:sz w:val="24"/>
        </w:rPr>
      </w:pPr>
      <w:r>
        <w:rPr>
          <w:sz w:val="24"/>
        </w:rPr>
        <w:t>предполагаемые пользователи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;</w:t>
      </w:r>
    </w:p>
    <w:p w:rsidR="001D4CB6" w:rsidRDefault="00BD726B">
      <w:pPr>
        <w:pStyle w:val="a4"/>
        <w:numPr>
          <w:ilvl w:val="0"/>
          <w:numId w:val="1"/>
        </w:numPr>
        <w:tabs>
          <w:tab w:val="left" w:pos="1072"/>
        </w:tabs>
        <w:ind w:left="1071" w:hanging="263"/>
        <w:rPr>
          <w:sz w:val="24"/>
        </w:rPr>
      </w:pPr>
      <w:r>
        <w:rPr>
          <w:sz w:val="24"/>
        </w:rPr>
        <w:t>установленные Законом права субъектов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;</w:t>
      </w:r>
    </w:p>
    <w:p w:rsidR="001D4CB6" w:rsidRDefault="00BD726B">
      <w:pPr>
        <w:pStyle w:val="a4"/>
        <w:numPr>
          <w:ilvl w:val="0"/>
          <w:numId w:val="1"/>
        </w:numPr>
        <w:tabs>
          <w:tab w:val="left" w:pos="1069"/>
        </w:tabs>
        <w:ind w:left="1068" w:hanging="260"/>
        <w:rPr>
          <w:sz w:val="24"/>
        </w:rPr>
      </w:pPr>
      <w:r>
        <w:rPr>
          <w:sz w:val="24"/>
        </w:rPr>
        <w:t>источник получения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.</w:t>
      </w:r>
    </w:p>
    <w:p w:rsidR="001D4CB6" w:rsidRDefault="00BD726B">
      <w:pPr>
        <w:pStyle w:val="a3"/>
        <w:ind w:right="121"/>
      </w:pPr>
      <w:r>
        <w:t xml:space="preserve">Принимать необходимые правовые, организационные и технические меры или обеспечивать их принятие для защиты </w:t>
      </w:r>
      <w:proofErr w:type="spellStart"/>
      <w:r>
        <w:t>ПДн</w:t>
      </w:r>
      <w:proofErr w:type="spellEnd"/>
      <w: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>
        <w:t>ПДн</w:t>
      </w:r>
      <w:proofErr w:type="spellEnd"/>
      <w:r>
        <w:t>, а также о</w:t>
      </w:r>
      <w:r>
        <w:t xml:space="preserve">т иных неправомерных действий в отношении </w:t>
      </w:r>
      <w:proofErr w:type="spellStart"/>
      <w:r>
        <w:t>ПДн</w:t>
      </w:r>
      <w:proofErr w:type="spellEnd"/>
      <w:r>
        <w:t>;</w:t>
      </w:r>
    </w:p>
    <w:p w:rsidR="001D4CB6" w:rsidRDefault="00BD726B">
      <w:pPr>
        <w:pStyle w:val="a3"/>
        <w:ind w:right="122"/>
      </w:pPr>
      <w:r>
        <w:t xml:space="preserve">Опубликовать в сети Интернет и обеспечить неограниченный доступ с использованием сети Интернет к документу, определяющему его политику в отношении обработки </w:t>
      </w:r>
      <w:proofErr w:type="spellStart"/>
      <w:r>
        <w:t>ПДн</w:t>
      </w:r>
      <w:proofErr w:type="spellEnd"/>
      <w:r>
        <w:t xml:space="preserve">, к сведениям о реализуемых требованиях к защите </w:t>
      </w:r>
      <w:proofErr w:type="spellStart"/>
      <w:r>
        <w:t>ПДн</w:t>
      </w:r>
      <w:proofErr w:type="spellEnd"/>
      <w:r>
        <w:t>;</w:t>
      </w:r>
    </w:p>
    <w:p w:rsidR="001D4CB6" w:rsidRDefault="00BD726B">
      <w:pPr>
        <w:pStyle w:val="a3"/>
        <w:ind w:right="122"/>
      </w:pPr>
      <w:r>
        <w:t xml:space="preserve">Предоставить субъектам </w:t>
      </w:r>
      <w:proofErr w:type="spellStart"/>
      <w:r>
        <w:t>ПДн</w:t>
      </w:r>
      <w:proofErr w:type="spellEnd"/>
      <w:r>
        <w:t xml:space="preserve"> и/или их представителям безвозмездно возможность ознакомления с Данными при обращении с соответствующим запросом в течение 30 дней </w:t>
      </w:r>
      <w:proofErr w:type="gramStart"/>
      <w:r>
        <w:t>с даты получения</w:t>
      </w:r>
      <w:proofErr w:type="gramEnd"/>
      <w:r>
        <w:t xml:space="preserve"> подобного</w:t>
      </w:r>
      <w:r>
        <w:rPr>
          <w:spacing w:val="-3"/>
        </w:rPr>
        <w:t xml:space="preserve"> </w:t>
      </w:r>
      <w:r>
        <w:t>запроса;</w:t>
      </w:r>
    </w:p>
    <w:p w:rsidR="001D4CB6" w:rsidRDefault="00BD726B">
      <w:pPr>
        <w:pStyle w:val="a3"/>
        <w:ind w:right="121"/>
      </w:pPr>
      <w:proofErr w:type="gramStart"/>
      <w:r>
        <w:t xml:space="preserve">Осуществить блокирование неправомерно обрабатываемых </w:t>
      </w:r>
      <w:proofErr w:type="spellStart"/>
      <w:r>
        <w:t>ПДн</w:t>
      </w:r>
      <w:proofErr w:type="spellEnd"/>
      <w:r>
        <w:t>,</w:t>
      </w:r>
      <w:r>
        <w:t xml:space="preserve"> относящихся к субъекту </w:t>
      </w:r>
      <w:proofErr w:type="spellStart"/>
      <w:r>
        <w:t>ПДн</w:t>
      </w:r>
      <w:proofErr w:type="spellEnd"/>
      <w:r>
        <w:t xml:space="preserve">, или обеспечить их блокирование (если обработка </w:t>
      </w:r>
      <w:proofErr w:type="spellStart"/>
      <w:r>
        <w:t>ПДн</w:t>
      </w:r>
      <w:proofErr w:type="spellEnd"/>
      <w:r>
        <w:t xml:space="preserve"> осуществляется другим лицом, действующим по поручению Компании) с момента обращения или получения запроса на период проверки, в случае выявления неправомерной обработки </w:t>
      </w:r>
      <w:proofErr w:type="spellStart"/>
      <w:r>
        <w:t>ПДн</w:t>
      </w:r>
      <w:proofErr w:type="spellEnd"/>
      <w:r>
        <w:t xml:space="preserve"> при</w:t>
      </w:r>
      <w:r>
        <w:t xml:space="preserve"> обращении субъекта </w:t>
      </w:r>
      <w:proofErr w:type="spellStart"/>
      <w:r>
        <w:t>ПДн</w:t>
      </w:r>
      <w:proofErr w:type="spellEnd"/>
      <w:r>
        <w:t xml:space="preserve"> или его представителя либо по запросу субъекту </w:t>
      </w:r>
      <w:proofErr w:type="spellStart"/>
      <w:r>
        <w:t>ПДн</w:t>
      </w:r>
      <w:proofErr w:type="spellEnd"/>
      <w:r>
        <w:t xml:space="preserve"> или его представителя либо уполномоченного органа по защите прав субъектов</w:t>
      </w:r>
      <w:proofErr w:type="gramEnd"/>
      <w:r>
        <w:t xml:space="preserve"> персональных данных; уточнить </w:t>
      </w:r>
      <w:proofErr w:type="spellStart"/>
      <w:r>
        <w:t>ПДн</w:t>
      </w:r>
      <w:proofErr w:type="spellEnd"/>
      <w:r>
        <w:t xml:space="preserve"> либо обеспечить их уточнение (если обработка </w:t>
      </w:r>
      <w:proofErr w:type="spellStart"/>
      <w:r>
        <w:t>ПДн</w:t>
      </w:r>
      <w:proofErr w:type="spellEnd"/>
      <w:r>
        <w:t xml:space="preserve"> осуществляется другим л</w:t>
      </w:r>
      <w:r>
        <w:t xml:space="preserve">ицом, действующим по поручению Компании) в течение 7 рабочих дней со дня представления сведений и снять блокирование </w:t>
      </w:r>
      <w:proofErr w:type="spellStart"/>
      <w:r>
        <w:t>ПДн</w:t>
      </w:r>
      <w:proofErr w:type="spellEnd"/>
      <w:r>
        <w:t xml:space="preserve">, в случае подтверждения факта неточности </w:t>
      </w:r>
      <w:proofErr w:type="spellStart"/>
      <w:r>
        <w:t>ПДн</w:t>
      </w:r>
      <w:proofErr w:type="spellEnd"/>
      <w:r>
        <w:t xml:space="preserve"> на основании сведений, представленных субъектом </w:t>
      </w:r>
      <w:proofErr w:type="spellStart"/>
      <w:r>
        <w:t>ПДн</w:t>
      </w:r>
      <w:proofErr w:type="spellEnd"/>
      <w:r>
        <w:t xml:space="preserve"> или его</w:t>
      </w:r>
      <w:r>
        <w:rPr>
          <w:spacing w:val="1"/>
        </w:rPr>
        <w:t xml:space="preserve"> </w:t>
      </w:r>
      <w:r>
        <w:t>представителем;</w:t>
      </w:r>
    </w:p>
    <w:p w:rsidR="001D4CB6" w:rsidRDefault="00BD726B">
      <w:pPr>
        <w:pStyle w:val="a3"/>
        <w:ind w:right="122"/>
      </w:pPr>
      <w:r>
        <w:t>Прекратить неп</w:t>
      </w:r>
      <w:r>
        <w:t xml:space="preserve">равомерную обработку </w:t>
      </w:r>
      <w:proofErr w:type="spellStart"/>
      <w:r>
        <w:t>ПДн</w:t>
      </w:r>
      <w:proofErr w:type="spellEnd"/>
      <w:r>
        <w:t xml:space="preserve"> или обеспечить прекращение неправомерной обработки </w:t>
      </w:r>
      <w:proofErr w:type="spellStart"/>
      <w:r>
        <w:t>ПДн</w:t>
      </w:r>
      <w:proofErr w:type="spellEnd"/>
      <w:r>
        <w:t xml:space="preserve"> лицом, действующим по поручению Компании, в случае выявления неправомерной обработки </w:t>
      </w:r>
      <w:proofErr w:type="spellStart"/>
      <w:r>
        <w:t>ПДн</w:t>
      </w:r>
      <w:proofErr w:type="spellEnd"/>
      <w:r>
        <w:t xml:space="preserve">, осуществляемой Компанией или лицом, действующим на основании договора </w:t>
      </w:r>
      <w:proofErr w:type="spellStart"/>
      <w:r>
        <w:t>сКомпанией</w:t>
      </w:r>
      <w:proofErr w:type="spellEnd"/>
      <w:r>
        <w:t>, в ср</w:t>
      </w:r>
      <w:r>
        <w:t xml:space="preserve">ок, не превышающий 3 рабочих дней </w:t>
      </w:r>
      <w:proofErr w:type="gramStart"/>
      <w:r>
        <w:t>с даты</w:t>
      </w:r>
      <w:proofErr w:type="gramEnd"/>
      <w:r>
        <w:t xml:space="preserve"> этого</w:t>
      </w:r>
      <w:r>
        <w:rPr>
          <w:spacing w:val="-2"/>
        </w:rPr>
        <w:t xml:space="preserve"> </w:t>
      </w:r>
      <w:r>
        <w:t>выявления;</w:t>
      </w:r>
    </w:p>
    <w:p w:rsidR="001D4CB6" w:rsidRDefault="00BD726B">
      <w:pPr>
        <w:pStyle w:val="a3"/>
        <w:ind w:right="120"/>
      </w:pPr>
      <w:proofErr w:type="gramStart"/>
      <w:r>
        <w:t xml:space="preserve">Прекратить обработку </w:t>
      </w:r>
      <w:proofErr w:type="spellStart"/>
      <w:r>
        <w:t>ПДн</w:t>
      </w:r>
      <w:proofErr w:type="spellEnd"/>
      <w:r>
        <w:t xml:space="preserve"> или обеспечить ее прекращение (если обработка </w:t>
      </w:r>
      <w:proofErr w:type="spellStart"/>
      <w:r>
        <w:t>ПДн</w:t>
      </w:r>
      <w:proofErr w:type="spellEnd"/>
      <w:r>
        <w:t xml:space="preserve"> осуществляется другим лицом, действующим по договору с Компанией) и уничтожить </w:t>
      </w:r>
      <w:proofErr w:type="spellStart"/>
      <w:r>
        <w:t>ПДн</w:t>
      </w:r>
      <w:proofErr w:type="spellEnd"/>
      <w:r>
        <w:t xml:space="preserve"> или обеспечить их уничтожение (если обра</w:t>
      </w:r>
      <w:r>
        <w:t xml:space="preserve">ботка </w:t>
      </w:r>
      <w:proofErr w:type="spellStart"/>
      <w:r>
        <w:t>ПДн</w:t>
      </w:r>
      <w:proofErr w:type="spellEnd"/>
      <w:r>
        <w:t xml:space="preserve"> осуществляется другим лицом, действующим по договору с Компанией) по достижения цели обработки </w:t>
      </w:r>
      <w:proofErr w:type="spellStart"/>
      <w:r>
        <w:t>ПДн</w:t>
      </w:r>
      <w:proofErr w:type="spellEnd"/>
      <w:r>
        <w:t xml:space="preserve">, если иное не предусмотрено договором, стороной которого, выгодоприобретателем или поручителем, по которому является субъект </w:t>
      </w:r>
      <w:proofErr w:type="spellStart"/>
      <w:r>
        <w:t>ПДн</w:t>
      </w:r>
      <w:proofErr w:type="spellEnd"/>
      <w:r>
        <w:t>, в случае достижен</w:t>
      </w:r>
      <w:r>
        <w:t>ия цели</w:t>
      </w:r>
      <w:proofErr w:type="gramEnd"/>
      <w:r>
        <w:t xml:space="preserve"> обработки </w:t>
      </w:r>
      <w:proofErr w:type="spellStart"/>
      <w:r>
        <w:t>ПДн</w:t>
      </w:r>
      <w:proofErr w:type="spellEnd"/>
      <w:r>
        <w:t>;</w:t>
      </w:r>
    </w:p>
    <w:p w:rsidR="001D4CB6" w:rsidRDefault="00BD726B">
      <w:pPr>
        <w:pStyle w:val="a3"/>
        <w:spacing w:before="1"/>
        <w:ind w:right="121"/>
      </w:pPr>
      <w:r>
        <w:t xml:space="preserve">Прекратить обработку </w:t>
      </w:r>
      <w:proofErr w:type="spellStart"/>
      <w:r>
        <w:t>ПДн</w:t>
      </w:r>
      <w:proofErr w:type="spellEnd"/>
      <w:r>
        <w:t xml:space="preserve"> или обеспечить ее прекращение и уничтожить </w:t>
      </w:r>
      <w:proofErr w:type="spellStart"/>
      <w:r>
        <w:t>ПДн</w:t>
      </w:r>
      <w:proofErr w:type="spellEnd"/>
      <w:r>
        <w:t xml:space="preserve"> или обеспечить их уничтожение в случае отзыва субъектом </w:t>
      </w:r>
      <w:proofErr w:type="spellStart"/>
      <w:r>
        <w:t>ПДн</w:t>
      </w:r>
      <w:proofErr w:type="spellEnd"/>
      <w:r>
        <w:t xml:space="preserve"> согласия на обработку </w:t>
      </w:r>
      <w:proofErr w:type="spellStart"/>
      <w:r>
        <w:t>ПДн</w:t>
      </w:r>
      <w:proofErr w:type="spellEnd"/>
      <w:r>
        <w:t xml:space="preserve">, если Компания не вправе осуществлять обработку </w:t>
      </w:r>
      <w:proofErr w:type="spellStart"/>
      <w:r>
        <w:t>ПДн</w:t>
      </w:r>
      <w:proofErr w:type="spellEnd"/>
      <w:r>
        <w:t xml:space="preserve"> без согласия субъекта </w:t>
      </w:r>
      <w:proofErr w:type="spellStart"/>
      <w:r>
        <w:t>П</w:t>
      </w:r>
      <w:r>
        <w:t>Дн</w:t>
      </w:r>
      <w:proofErr w:type="spellEnd"/>
      <w:r>
        <w:t>.</w:t>
      </w:r>
    </w:p>
    <w:p w:rsidR="001D4CB6" w:rsidRDefault="00BD726B">
      <w:pPr>
        <w:pStyle w:val="1"/>
        <w:numPr>
          <w:ilvl w:val="1"/>
          <w:numId w:val="5"/>
        </w:numPr>
        <w:tabs>
          <w:tab w:val="left" w:pos="1050"/>
        </w:tabs>
        <w:spacing w:before="4"/>
        <w:ind w:hanging="241"/>
        <w:jc w:val="both"/>
      </w:pPr>
      <w:bookmarkStart w:id="9" w:name="_TOC_250003"/>
      <w:r>
        <w:t>Обязанности сотрудников</w:t>
      </w:r>
      <w:r>
        <w:rPr>
          <w:spacing w:val="-3"/>
        </w:rPr>
        <w:t xml:space="preserve"> </w:t>
      </w:r>
      <w:bookmarkEnd w:id="9"/>
      <w:r>
        <w:t>Компании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230"/>
        </w:tabs>
        <w:spacing w:line="274" w:lineRule="exact"/>
        <w:ind w:left="1229" w:hanging="421"/>
        <w:jc w:val="both"/>
        <w:rPr>
          <w:sz w:val="24"/>
        </w:rPr>
      </w:pPr>
      <w:r>
        <w:rPr>
          <w:sz w:val="24"/>
        </w:rPr>
        <w:t xml:space="preserve">Работники Компании, допущенные к обработке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обязаны:</w:t>
      </w:r>
    </w:p>
    <w:p w:rsidR="001D4CB6" w:rsidRDefault="001D4CB6">
      <w:pPr>
        <w:spacing w:line="274" w:lineRule="exact"/>
        <w:jc w:val="both"/>
        <w:rPr>
          <w:sz w:val="24"/>
        </w:rPr>
        <w:sectPr w:rsidR="001D4CB6">
          <w:pgSz w:w="11900" w:h="16840"/>
          <w:pgMar w:top="1060" w:right="720" w:bottom="1200" w:left="1600" w:header="0" w:footer="1006" w:gutter="0"/>
          <w:cols w:space="720"/>
        </w:sectPr>
      </w:pPr>
    </w:p>
    <w:p w:rsidR="001D4CB6" w:rsidRDefault="00BD726B">
      <w:pPr>
        <w:pStyle w:val="a4"/>
        <w:numPr>
          <w:ilvl w:val="3"/>
          <w:numId w:val="5"/>
        </w:numPr>
        <w:tabs>
          <w:tab w:val="left" w:pos="1601"/>
          <w:tab w:val="left" w:pos="1602"/>
          <w:tab w:val="left" w:pos="3305"/>
          <w:tab w:val="left" w:pos="3663"/>
          <w:tab w:val="left" w:pos="4651"/>
          <w:tab w:val="left" w:pos="6046"/>
          <w:tab w:val="left" w:pos="6427"/>
          <w:tab w:val="left" w:pos="8035"/>
        </w:tabs>
        <w:spacing w:before="64"/>
        <w:ind w:left="101" w:right="126" w:firstLine="708"/>
        <w:rPr>
          <w:sz w:val="24"/>
        </w:rPr>
      </w:pPr>
      <w:r>
        <w:rPr>
          <w:sz w:val="24"/>
        </w:rPr>
        <w:lastRenderedPageBreak/>
        <w:t>Ознакомиться</w:t>
      </w:r>
      <w:r>
        <w:rPr>
          <w:sz w:val="24"/>
        </w:rPr>
        <w:tab/>
        <w:t>с</w:t>
      </w:r>
      <w:r>
        <w:rPr>
          <w:sz w:val="24"/>
        </w:rPr>
        <w:tab/>
        <w:t>данной</w:t>
      </w:r>
      <w:r>
        <w:rPr>
          <w:sz w:val="24"/>
        </w:rPr>
        <w:tab/>
        <w:t>Политикой</w:t>
      </w:r>
      <w:r>
        <w:rPr>
          <w:sz w:val="24"/>
        </w:rPr>
        <w:tab/>
        <w:t>и</w:t>
      </w:r>
      <w:r>
        <w:rPr>
          <w:sz w:val="24"/>
        </w:rPr>
        <w:tab/>
        <w:t>внутренними</w:t>
      </w:r>
      <w:r>
        <w:rPr>
          <w:sz w:val="24"/>
        </w:rPr>
        <w:tab/>
      </w:r>
      <w:r>
        <w:rPr>
          <w:spacing w:val="-3"/>
          <w:sz w:val="24"/>
        </w:rPr>
        <w:t xml:space="preserve">документами, </w:t>
      </w:r>
      <w:r>
        <w:rPr>
          <w:sz w:val="24"/>
        </w:rPr>
        <w:t xml:space="preserve">регламентирующими процесс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, и выполнять требования этих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документов.</w:t>
      </w:r>
    </w:p>
    <w:p w:rsidR="001D4CB6" w:rsidRDefault="00BD726B">
      <w:pPr>
        <w:pStyle w:val="a4"/>
        <w:numPr>
          <w:ilvl w:val="3"/>
          <w:numId w:val="5"/>
        </w:numPr>
        <w:tabs>
          <w:tab w:val="left" w:pos="1530"/>
        </w:tabs>
        <w:ind w:left="101" w:right="123" w:firstLine="708"/>
        <w:rPr>
          <w:sz w:val="24"/>
        </w:rPr>
      </w:pPr>
      <w:r>
        <w:rPr>
          <w:sz w:val="24"/>
        </w:rPr>
        <w:t xml:space="preserve">Обрабатывать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только в рамках выполнения своих должностных обязанностей.</w:t>
      </w:r>
    </w:p>
    <w:p w:rsidR="001D4CB6" w:rsidRDefault="00BD726B">
      <w:pPr>
        <w:pStyle w:val="a4"/>
        <w:numPr>
          <w:ilvl w:val="3"/>
          <w:numId w:val="5"/>
        </w:numPr>
        <w:tabs>
          <w:tab w:val="left" w:pos="1453"/>
        </w:tabs>
        <w:spacing w:before="1"/>
        <w:ind w:left="101" w:right="121" w:firstLine="708"/>
        <w:rPr>
          <w:sz w:val="24"/>
        </w:rPr>
      </w:pPr>
      <w:r>
        <w:rPr>
          <w:sz w:val="24"/>
        </w:rPr>
        <w:t xml:space="preserve">Не разглашать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которым был получен доступ в рамках исполнения своих трудовых</w:t>
      </w:r>
      <w:r>
        <w:rPr>
          <w:spacing w:val="3"/>
          <w:sz w:val="24"/>
        </w:rPr>
        <w:t xml:space="preserve"> </w:t>
      </w:r>
      <w:r>
        <w:rPr>
          <w:sz w:val="24"/>
        </w:rPr>
        <w:t>обязанностей</w:t>
      </w:r>
    </w:p>
    <w:p w:rsidR="001D4CB6" w:rsidRDefault="00BD726B">
      <w:pPr>
        <w:pStyle w:val="a4"/>
        <w:numPr>
          <w:ilvl w:val="3"/>
          <w:numId w:val="5"/>
        </w:numPr>
        <w:tabs>
          <w:tab w:val="left" w:pos="1518"/>
        </w:tabs>
        <w:ind w:left="101" w:right="122" w:firstLine="708"/>
        <w:rPr>
          <w:sz w:val="24"/>
        </w:rPr>
      </w:pPr>
      <w:r>
        <w:rPr>
          <w:sz w:val="24"/>
        </w:rPr>
        <w:t xml:space="preserve">Информировать о фактах разглашения (уничтожения, искажения)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</w:t>
      </w:r>
      <w:r>
        <w:rPr>
          <w:sz w:val="24"/>
        </w:rPr>
        <w:t>дников.</w:t>
      </w:r>
    </w:p>
    <w:p w:rsidR="001D4CB6" w:rsidRDefault="00BD726B">
      <w:pPr>
        <w:pStyle w:val="1"/>
        <w:numPr>
          <w:ilvl w:val="1"/>
          <w:numId w:val="5"/>
        </w:numPr>
        <w:tabs>
          <w:tab w:val="left" w:pos="1170"/>
        </w:tabs>
        <w:spacing w:before="4"/>
        <w:ind w:left="1169" w:hanging="361"/>
      </w:pPr>
      <w:bookmarkStart w:id="10" w:name="_TOC_250002"/>
      <w:bookmarkEnd w:id="10"/>
      <w:r>
        <w:t xml:space="preserve">Сроки обработки (хранения) </w:t>
      </w:r>
      <w:proofErr w:type="spellStart"/>
      <w:r>
        <w:t>ПДн</w:t>
      </w:r>
      <w:proofErr w:type="spellEnd"/>
    </w:p>
    <w:p w:rsidR="001D4CB6" w:rsidRDefault="00BD726B">
      <w:pPr>
        <w:pStyle w:val="a4"/>
        <w:numPr>
          <w:ilvl w:val="2"/>
          <w:numId w:val="5"/>
        </w:numPr>
        <w:tabs>
          <w:tab w:val="left" w:pos="1386"/>
        </w:tabs>
        <w:ind w:right="121" w:firstLine="708"/>
        <w:jc w:val="both"/>
        <w:rPr>
          <w:sz w:val="24"/>
        </w:rPr>
      </w:pPr>
      <w:r>
        <w:rPr>
          <w:sz w:val="24"/>
        </w:rPr>
        <w:t xml:space="preserve">Сроки обработки (хранения)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определяются исходя из целей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, в соответствии со сроком действия договора с субъектом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, требованиями федеральных законов, требованиями операторов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, по поручению которы</w:t>
      </w:r>
      <w:r>
        <w:rPr>
          <w:sz w:val="24"/>
        </w:rPr>
        <w:t xml:space="preserve">х Компания осуществляет обработку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, основными правилами работы архивов организаций, сроками 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давности.</w:t>
      </w:r>
    </w:p>
    <w:p w:rsidR="001D4CB6" w:rsidRDefault="00BD726B">
      <w:pPr>
        <w:pStyle w:val="a4"/>
        <w:numPr>
          <w:ilvl w:val="2"/>
          <w:numId w:val="5"/>
        </w:numPr>
        <w:tabs>
          <w:tab w:val="left" w:pos="1386"/>
        </w:tabs>
        <w:ind w:right="123" w:firstLine="708"/>
        <w:jc w:val="both"/>
        <w:rPr>
          <w:sz w:val="24"/>
        </w:rPr>
      </w:pP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, срок обработки (хранения) которых истек, должны быть уничтожены, если иное не предусмотрено федеральным законом. Хранение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после прекра</w:t>
      </w:r>
      <w:r>
        <w:rPr>
          <w:sz w:val="24"/>
        </w:rPr>
        <w:t>щения их обработки допускается только после их обезличивания.</w:t>
      </w:r>
    </w:p>
    <w:p w:rsidR="001D4CB6" w:rsidRDefault="00BD726B">
      <w:pPr>
        <w:pStyle w:val="1"/>
        <w:numPr>
          <w:ilvl w:val="1"/>
          <w:numId w:val="5"/>
        </w:numPr>
        <w:tabs>
          <w:tab w:val="left" w:pos="1170"/>
        </w:tabs>
        <w:ind w:left="1169" w:hanging="361"/>
        <w:jc w:val="both"/>
      </w:pPr>
      <w:bookmarkStart w:id="11" w:name="_TOC_250001"/>
      <w:r>
        <w:t>Порядок получения разъяснений по вопросам обработки</w:t>
      </w:r>
      <w:r>
        <w:rPr>
          <w:spacing w:val="-4"/>
        </w:rPr>
        <w:t xml:space="preserve"> </w:t>
      </w:r>
      <w:bookmarkEnd w:id="11"/>
      <w:proofErr w:type="spellStart"/>
      <w:r>
        <w:t>ПДн</w:t>
      </w:r>
      <w:proofErr w:type="spellEnd"/>
    </w:p>
    <w:p w:rsidR="001D4CB6" w:rsidRDefault="00BD726B">
      <w:pPr>
        <w:pStyle w:val="a4"/>
        <w:numPr>
          <w:ilvl w:val="2"/>
          <w:numId w:val="5"/>
        </w:numPr>
        <w:tabs>
          <w:tab w:val="left" w:pos="1379"/>
        </w:tabs>
        <w:ind w:right="121" w:firstLine="708"/>
        <w:jc w:val="both"/>
        <w:rPr>
          <w:sz w:val="24"/>
        </w:rPr>
      </w:pPr>
      <w:r>
        <w:rPr>
          <w:sz w:val="24"/>
        </w:rPr>
        <w:t xml:space="preserve">Лица, чьи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обрабатываются Компанией, могут получить разъяснения по вопросам обработки </w:t>
      </w:r>
      <w:proofErr w:type="gramStart"/>
      <w:r>
        <w:rPr>
          <w:sz w:val="24"/>
        </w:rPr>
        <w:t>своих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, обратившись лично в Компанию или направив соответствующий письменный запрос по адресу местонахождения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Компании:</w:t>
      </w:r>
    </w:p>
    <w:p w:rsidR="00160FF9" w:rsidRPr="00160FF9" w:rsidRDefault="00160FF9" w:rsidP="00160FF9">
      <w:pPr>
        <w:pStyle w:val="a4"/>
        <w:tabs>
          <w:tab w:val="left" w:pos="1393"/>
        </w:tabs>
        <w:ind w:left="142" w:right="122" w:firstLine="667"/>
        <w:jc w:val="left"/>
        <w:rPr>
          <w:sz w:val="24"/>
          <w:szCs w:val="24"/>
        </w:rPr>
      </w:pPr>
      <w:r w:rsidRPr="00160FF9">
        <w:rPr>
          <w:sz w:val="24"/>
          <w:szCs w:val="24"/>
        </w:rPr>
        <w:t xml:space="preserve">440000, ПЕНЗЕНСКАЯ ОБЛАСТЬ, ГОРОД ПЕНЗА, УЛИЦА МОСКОВСКАЯ, </w:t>
      </w:r>
      <w:proofErr w:type="gramStart"/>
      <w:r w:rsidRPr="00160FF9">
        <w:rPr>
          <w:sz w:val="24"/>
          <w:szCs w:val="24"/>
        </w:rPr>
        <w:t>СТР</w:t>
      </w:r>
      <w:proofErr w:type="gramEnd"/>
      <w:r w:rsidRPr="00160FF9">
        <w:rPr>
          <w:sz w:val="24"/>
          <w:szCs w:val="24"/>
        </w:rPr>
        <w:t xml:space="preserve"> 83, ПОМЕЩЕНИЕ 49</w:t>
      </w:r>
      <w:r>
        <w:rPr>
          <w:sz w:val="24"/>
          <w:szCs w:val="24"/>
        </w:rPr>
        <w:t>.</w:t>
      </w:r>
    </w:p>
    <w:p w:rsidR="001D4CB6" w:rsidRDefault="00BD726B" w:rsidP="00160FF9">
      <w:pPr>
        <w:pStyle w:val="a4"/>
        <w:tabs>
          <w:tab w:val="left" w:pos="1393"/>
        </w:tabs>
        <w:ind w:left="0" w:right="122" w:firstLine="809"/>
        <w:jc w:val="left"/>
        <w:rPr>
          <w:sz w:val="24"/>
        </w:rPr>
      </w:pPr>
      <w:r>
        <w:rPr>
          <w:sz w:val="24"/>
        </w:rPr>
        <w:t>В случае направления официального запроса в Компанию в тексте запроса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указать:</w:t>
      </w:r>
    </w:p>
    <w:p w:rsidR="001D4CB6" w:rsidRDefault="00BD726B">
      <w:pPr>
        <w:pStyle w:val="a3"/>
        <w:ind w:right="120"/>
      </w:pPr>
      <w:proofErr w:type="gramStart"/>
      <w:r>
        <w:t xml:space="preserve">фамилию, имя, отчество субъекта </w:t>
      </w:r>
      <w:proofErr w:type="spellStart"/>
      <w:r>
        <w:t>ПДн</w:t>
      </w:r>
      <w:proofErr w:type="spellEnd"/>
      <w:r>
        <w:t xml:space="preserve"> или его представителя; номер основного документа, удостоверяющего личность субъекта </w:t>
      </w:r>
      <w:proofErr w:type="spellStart"/>
      <w:r>
        <w:t>ПДн</w:t>
      </w:r>
      <w:proofErr w:type="spellEnd"/>
      <w:r>
        <w:t xml:space="preserve"> или его представителя, св</w:t>
      </w:r>
      <w:r>
        <w:t xml:space="preserve">едения о дате выдачи указанного документа и выдавшем его органе; сведения, подтверждающие наличие у субъекта </w:t>
      </w:r>
      <w:proofErr w:type="spellStart"/>
      <w:r>
        <w:t>ПДн</w:t>
      </w:r>
      <w:proofErr w:type="spellEnd"/>
      <w:r>
        <w:t xml:space="preserve"> отношений с Компанией; информацию для обратной связи с целью направления Компанией ответа на запрос; подпись субъекта </w:t>
      </w:r>
      <w:proofErr w:type="spellStart"/>
      <w:r>
        <w:t>ПДн</w:t>
      </w:r>
      <w:proofErr w:type="spellEnd"/>
      <w:r>
        <w:t xml:space="preserve"> (или его представител</w:t>
      </w:r>
      <w:r>
        <w:t>я).</w:t>
      </w:r>
      <w:proofErr w:type="gramEnd"/>
      <w:r>
        <w:t xml:space="preserve">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Российской Федерации.</w:t>
      </w:r>
    </w:p>
    <w:p w:rsidR="001D4CB6" w:rsidRDefault="00BD726B">
      <w:pPr>
        <w:pStyle w:val="1"/>
        <w:numPr>
          <w:ilvl w:val="1"/>
          <w:numId w:val="5"/>
        </w:numPr>
        <w:tabs>
          <w:tab w:val="left" w:pos="1170"/>
        </w:tabs>
        <w:ind w:left="1169" w:hanging="361"/>
        <w:jc w:val="both"/>
      </w:pPr>
      <w:bookmarkStart w:id="12" w:name="_TOC_250000"/>
      <w:r>
        <w:t>Заключительные</w:t>
      </w:r>
      <w:r>
        <w:rPr>
          <w:spacing w:val="-2"/>
        </w:rPr>
        <w:t xml:space="preserve"> </w:t>
      </w:r>
      <w:bookmarkEnd w:id="12"/>
      <w:r>
        <w:t>положения</w:t>
      </w:r>
    </w:p>
    <w:p w:rsidR="001D4CB6" w:rsidRDefault="00BD726B">
      <w:pPr>
        <w:pStyle w:val="a3"/>
        <w:ind w:right="121"/>
      </w:pPr>
      <w:r>
        <w:t>Настоящая Политика является локальным нормативным актом Компании. Настоящая Политика является общедоступной. Общедоступность настоящей Политики обеспечивается публикацией на Сайте Компании.</w:t>
      </w:r>
    </w:p>
    <w:p w:rsidR="001D4CB6" w:rsidRDefault="00BD726B">
      <w:pPr>
        <w:pStyle w:val="a3"/>
        <w:ind w:left="809" w:firstLine="0"/>
      </w:pPr>
      <w:r>
        <w:t>Настоящая Политика может быть пересмотрена в любом из следующих сл</w:t>
      </w:r>
      <w:r>
        <w:t>учаев:</w:t>
      </w:r>
    </w:p>
    <w:p w:rsidR="001D4CB6" w:rsidRDefault="00BD726B">
      <w:pPr>
        <w:pStyle w:val="a3"/>
        <w:ind w:right="121"/>
      </w:pPr>
      <w:r>
        <w:t>При изменении законодательства Российской Федерации в области обработки и защиты персональных данных; в случаях получения предписаний от компетентных государственных органов на устранение несоответствий, затрагивающих область действия Политики;</w:t>
      </w:r>
    </w:p>
    <w:p w:rsidR="001D4CB6" w:rsidRDefault="00BD726B">
      <w:pPr>
        <w:pStyle w:val="1"/>
        <w:spacing w:before="2" w:line="240" w:lineRule="auto"/>
        <w:ind w:left="101" w:right="121" w:firstLine="708"/>
      </w:pPr>
      <w:r>
        <w:t>Комп</w:t>
      </w:r>
      <w:r>
        <w:t>ания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</w:t>
      </w:r>
      <w:r>
        <w:t xml:space="preserve"> редакцией Политики.</w:t>
      </w:r>
    </w:p>
    <w:p w:rsidR="001D4CB6" w:rsidRPr="00160FF9" w:rsidRDefault="00BD726B">
      <w:pPr>
        <w:pStyle w:val="a3"/>
        <w:spacing w:line="256" w:lineRule="auto"/>
        <w:ind w:right="121"/>
        <w:rPr>
          <w:lang w:val="en-US"/>
        </w:rPr>
      </w:pPr>
      <w:r>
        <w:t>В случае возникновения иных вопросов, пожеланий, жалоб касательно информации, которую Вы предоставляете, пожалуйста, обращайтесь по e-</w:t>
      </w:r>
      <w:proofErr w:type="spellStart"/>
      <w:r>
        <w:t>mail</w:t>
      </w:r>
      <w:proofErr w:type="spellEnd"/>
      <w:r>
        <w:t>:</w:t>
      </w:r>
      <w:hyperlink r:id="rId11" w:history="1">
        <w:r w:rsidR="00160FF9" w:rsidRPr="00A16DE1">
          <w:rPr>
            <w:rStyle w:val="a7"/>
          </w:rPr>
          <w:t xml:space="preserve"> info@</w:t>
        </w:r>
        <w:r w:rsidR="00160FF9" w:rsidRPr="00A16DE1">
          <w:rPr>
            <w:rStyle w:val="a7"/>
            <w:lang w:val="en-US"/>
          </w:rPr>
          <w:t>profitestsert</w:t>
        </w:r>
      </w:hyperlink>
      <w:r w:rsidR="00160FF9">
        <w:rPr>
          <w:lang w:val="en-US"/>
        </w:rPr>
        <w:t xml:space="preserve">.ru </w:t>
      </w:r>
    </w:p>
    <w:sectPr w:rsidR="001D4CB6" w:rsidRPr="00160FF9">
      <w:footerReference w:type="default" r:id="rId12"/>
      <w:pgSz w:w="11900" w:h="16840"/>
      <w:pgMar w:top="1060" w:right="720" w:bottom="1200" w:left="1600" w:header="0" w:footer="1006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6B" w:rsidRDefault="00BD726B">
      <w:r>
        <w:separator/>
      </w:r>
    </w:p>
  </w:endnote>
  <w:endnote w:type="continuationSeparator" w:id="0">
    <w:p w:rsidR="00BD726B" w:rsidRDefault="00BD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B6" w:rsidRDefault="00160FF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71520" behindDoc="1" locked="0" layoutInCell="1" allowOverlap="1">
              <wp:simplePos x="0" y="0"/>
              <wp:positionH relativeFrom="page">
                <wp:posOffset>3989070</wp:posOffset>
              </wp:positionH>
              <wp:positionV relativeFrom="page">
                <wp:posOffset>9914890</wp:posOffset>
              </wp:positionV>
              <wp:extent cx="1219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CB6" w:rsidRDefault="00BD726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755A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1pt;margin-top:780.7pt;width:9.6pt;height:13.05pt;z-index:-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a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" filled="f" stroked="f">
              <v:textbox inset="0,0,0,0">
                <w:txbxContent>
                  <w:p w:rsidR="001D4CB6" w:rsidRDefault="00BD726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755A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B6" w:rsidRDefault="00160FF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72544" behindDoc="1" locked="0" layoutInCell="1" allowOverlap="1">
              <wp:simplePos x="0" y="0"/>
              <wp:positionH relativeFrom="page">
                <wp:posOffset>3953510</wp:posOffset>
              </wp:positionH>
              <wp:positionV relativeFrom="page">
                <wp:posOffset>9914890</wp:posOffset>
              </wp:positionV>
              <wp:extent cx="19367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CB6" w:rsidRDefault="00BD726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755A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1.3pt;margin-top:780.7pt;width:15.25pt;height:13.05pt;z-index:-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ZGrw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" filled="f" stroked="f">
              <v:textbox inset="0,0,0,0">
                <w:txbxContent>
                  <w:p w:rsidR="001D4CB6" w:rsidRDefault="00BD726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755A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6B" w:rsidRDefault="00BD726B">
      <w:r>
        <w:separator/>
      </w:r>
    </w:p>
  </w:footnote>
  <w:footnote w:type="continuationSeparator" w:id="0">
    <w:p w:rsidR="00BD726B" w:rsidRDefault="00BD7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1351"/>
    <w:multiLevelType w:val="hybridMultilevel"/>
    <w:tmpl w:val="9C4A5F42"/>
    <w:lvl w:ilvl="0" w:tplc="D4AED234">
      <w:start w:val="1"/>
      <w:numFmt w:val="decimal"/>
      <w:lvlText w:val="%1)"/>
      <w:lvlJc w:val="left"/>
      <w:pPr>
        <w:ind w:left="101" w:hanging="38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82C4632">
      <w:numFmt w:val="bullet"/>
      <w:lvlText w:val="•"/>
      <w:lvlJc w:val="left"/>
      <w:pPr>
        <w:ind w:left="1048" w:hanging="387"/>
      </w:pPr>
      <w:rPr>
        <w:rFonts w:hint="default"/>
        <w:lang w:val="ru-RU" w:eastAsia="ru-RU" w:bidi="ru-RU"/>
      </w:rPr>
    </w:lvl>
    <w:lvl w:ilvl="2" w:tplc="408CAC52">
      <w:numFmt w:val="bullet"/>
      <w:lvlText w:val="•"/>
      <w:lvlJc w:val="left"/>
      <w:pPr>
        <w:ind w:left="1996" w:hanging="387"/>
      </w:pPr>
      <w:rPr>
        <w:rFonts w:hint="default"/>
        <w:lang w:val="ru-RU" w:eastAsia="ru-RU" w:bidi="ru-RU"/>
      </w:rPr>
    </w:lvl>
    <w:lvl w:ilvl="3" w:tplc="61207FC8">
      <w:numFmt w:val="bullet"/>
      <w:lvlText w:val="•"/>
      <w:lvlJc w:val="left"/>
      <w:pPr>
        <w:ind w:left="2944" w:hanging="387"/>
      </w:pPr>
      <w:rPr>
        <w:rFonts w:hint="default"/>
        <w:lang w:val="ru-RU" w:eastAsia="ru-RU" w:bidi="ru-RU"/>
      </w:rPr>
    </w:lvl>
    <w:lvl w:ilvl="4" w:tplc="C1265AC0">
      <w:numFmt w:val="bullet"/>
      <w:lvlText w:val="•"/>
      <w:lvlJc w:val="left"/>
      <w:pPr>
        <w:ind w:left="3892" w:hanging="387"/>
      </w:pPr>
      <w:rPr>
        <w:rFonts w:hint="default"/>
        <w:lang w:val="ru-RU" w:eastAsia="ru-RU" w:bidi="ru-RU"/>
      </w:rPr>
    </w:lvl>
    <w:lvl w:ilvl="5" w:tplc="F5FED778">
      <w:numFmt w:val="bullet"/>
      <w:lvlText w:val="•"/>
      <w:lvlJc w:val="left"/>
      <w:pPr>
        <w:ind w:left="4840" w:hanging="387"/>
      </w:pPr>
      <w:rPr>
        <w:rFonts w:hint="default"/>
        <w:lang w:val="ru-RU" w:eastAsia="ru-RU" w:bidi="ru-RU"/>
      </w:rPr>
    </w:lvl>
    <w:lvl w:ilvl="6" w:tplc="D54A06C8">
      <w:numFmt w:val="bullet"/>
      <w:lvlText w:val="•"/>
      <w:lvlJc w:val="left"/>
      <w:pPr>
        <w:ind w:left="5788" w:hanging="387"/>
      </w:pPr>
      <w:rPr>
        <w:rFonts w:hint="default"/>
        <w:lang w:val="ru-RU" w:eastAsia="ru-RU" w:bidi="ru-RU"/>
      </w:rPr>
    </w:lvl>
    <w:lvl w:ilvl="7" w:tplc="74CE7EAE">
      <w:numFmt w:val="bullet"/>
      <w:lvlText w:val="•"/>
      <w:lvlJc w:val="left"/>
      <w:pPr>
        <w:ind w:left="6736" w:hanging="387"/>
      </w:pPr>
      <w:rPr>
        <w:rFonts w:hint="default"/>
        <w:lang w:val="ru-RU" w:eastAsia="ru-RU" w:bidi="ru-RU"/>
      </w:rPr>
    </w:lvl>
    <w:lvl w:ilvl="8" w:tplc="39EA448C">
      <w:numFmt w:val="bullet"/>
      <w:lvlText w:val="•"/>
      <w:lvlJc w:val="left"/>
      <w:pPr>
        <w:ind w:left="7684" w:hanging="387"/>
      </w:pPr>
      <w:rPr>
        <w:rFonts w:hint="default"/>
        <w:lang w:val="ru-RU" w:eastAsia="ru-RU" w:bidi="ru-RU"/>
      </w:rPr>
    </w:lvl>
  </w:abstractNum>
  <w:abstractNum w:abstractNumId="1">
    <w:nsid w:val="19102710"/>
    <w:multiLevelType w:val="hybridMultilevel"/>
    <w:tmpl w:val="95BAA2E4"/>
    <w:lvl w:ilvl="0" w:tplc="8BD4B7EE">
      <w:numFmt w:val="bullet"/>
      <w:lvlText w:val="•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B5A87DA">
      <w:numFmt w:val="bullet"/>
      <w:lvlText w:val="•"/>
      <w:lvlJc w:val="left"/>
      <w:pPr>
        <w:ind w:left="1048" w:hanging="708"/>
      </w:pPr>
      <w:rPr>
        <w:rFonts w:hint="default"/>
        <w:lang w:val="ru-RU" w:eastAsia="ru-RU" w:bidi="ru-RU"/>
      </w:rPr>
    </w:lvl>
    <w:lvl w:ilvl="2" w:tplc="2A2C210E">
      <w:numFmt w:val="bullet"/>
      <w:lvlText w:val="•"/>
      <w:lvlJc w:val="left"/>
      <w:pPr>
        <w:ind w:left="1996" w:hanging="708"/>
      </w:pPr>
      <w:rPr>
        <w:rFonts w:hint="default"/>
        <w:lang w:val="ru-RU" w:eastAsia="ru-RU" w:bidi="ru-RU"/>
      </w:rPr>
    </w:lvl>
    <w:lvl w:ilvl="3" w:tplc="8D4072B2">
      <w:numFmt w:val="bullet"/>
      <w:lvlText w:val="•"/>
      <w:lvlJc w:val="left"/>
      <w:pPr>
        <w:ind w:left="2944" w:hanging="708"/>
      </w:pPr>
      <w:rPr>
        <w:rFonts w:hint="default"/>
        <w:lang w:val="ru-RU" w:eastAsia="ru-RU" w:bidi="ru-RU"/>
      </w:rPr>
    </w:lvl>
    <w:lvl w:ilvl="4" w:tplc="B34CF36C">
      <w:numFmt w:val="bullet"/>
      <w:lvlText w:val="•"/>
      <w:lvlJc w:val="left"/>
      <w:pPr>
        <w:ind w:left="3892" w:hanging="708"/>
      </w:pPr>
      <w:rPr>
        <w:rFonts w:hint="default"/>
        <w:lang w:val="ru-RU" w:eastAsia="ru-RU" w:bidi="ru-RU"/>
      </w:rPr>
    </w:lvl>
    <w:lvl w:ilvl="5" w:tplc="35A0C0C6">
      <w:numFmt w:val="bullet"/>
      <w:lvlText w:val="•"/>
      <w:lvlJc w:val="left"/>
      <w:pPr>
        <w:ind w:left="4840" w:hanging="708"/>
      </w:pPr>
      <w:rPr>
        <w:rFonts w:hint="default"/>
        <w:lang w:val="ru-RU" w:eastAsia="ru-RU" w:bidi="ru-RU"/>
      </w:rPr>
    </w:lvl>
    <w:lvl w:ilvl="6" w:tplc="2138DDD0">
      <w:numFmt w:val="bullet"/>
      <w:lvlText w:val="•"/>
      <w:lvlJc w:val="left"/>
      <w:pPr>
        <w:ind w:left="5788" w:hanging="708"/>
      </w:pPr>
      <w:rPr>
        <w:rFonts w:hint="default"/>
        <w:lang w:val="ru-RU" w:eastAsia="ru-RU" w:bidi="ru-RU"/>
      </w:rPr>
    </w:lvl>
    <w:lvl w:ilvl="7" w:tplc="2D2A0B42">
      <w:numFmt w:val="bullet"/>
      <w:lvlText w:val="•"/>
      <w:lvlJc w:val="left"/>
      <w:pPr>
        <w:ind w:left="6736" w:hanging="708"/>
      </w:pPr>
      <w:rPr>
        <w:rFonts w:hint="default"/>
        <w:lang w:val="ru-RU" w:eastAsia="ru-RU" w:bidi="ru-RU"/>
      </w:rPr>
    </w:lvl>
    <w:lvl w:ilvl="8" w:tplc="21B80C0C">
      <w:numFmt w:val="bullet"/>
      <w:lvlText w:val="•"/>
      <w:lvlJc w:val="left"/>
      <w:pPr>
        <w:ind w:left="7684" w:hanging="708"/>
      </w:pPr>
      <w:rPr>
        <w:rFonts w:hint="default"/>
        <w:lang w:val="ru-RU" w:eastAsia="ru-RU" w:bidi="ru-RU"/>
      </w:rPr>
    </w:lvl>
  </w:abstractNum>
  <w:abstractNum w:abstractNumId="2">
    <w:nsid w:val="29D75D59"/>
    <w:multiLevelType w:val="multilevel"/>
    <w:tmpl w:val="980CADEE"/>
    <w:lvl w:ilvl="0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49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1" w:hanging="569"/>
        <w:jc w:val="left"/>
      </w:pPr>
      <w:rPr>
        <w:rFonts w:hint="default"/>
        <w:w w:val="99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409" w:hanging="5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1400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6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26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90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53" w:hanging="569"/>
      </w:pPr>
      <w:rPr>
        <w:rFonts w:hint="default"/>
        <w:lang w:val="ru-RU" w:eastAsia="ru-RU" w:bidi="ru-RU"/>
      </w:rPr>
    </w:lvl>
  </w:abstractNum>
  <w:abstractNum w:abstractNumId="3">
    <w:nsid w:val="37493278"/>
    <w:multiLevelType w:val="multilevel"/>
    <w:tmpl w:val="18503976"/>
    <w:lvl w:ilvl="0">
      <w:start w:val="4"/>
      <w:numFmt w:val="decimal"/>
      <w:lvlText w:val="%1"/>
      <w:lvlJc w:val="left"/>
      <w:pPr>
        <w:ind w:left="101" w:hanging="4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1" w:hanging="4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6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4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2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0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8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6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4" w:hanging="452"/>
      </w:pPr>
      <w:rPr>
        <w:rFonts w:hint="default"/>
        <w:lang w:val="ru-RU" w:eastAsia="ru-RU" w:bidi="ru-RU"/>
      </w:rPr>
    </w:lvl>
  </w:abstractNum>
  <w:abstractNum w:abstractNumId="4">
    <w:nsid w:val="5D2935B4"/>
    <w:multiLevelType w:val="hybridMultilevel"/>
    <w:tmpl w:val="0BB0C382"/>
    <w:lvl w:ilvl="0" w:tplc="FC20E6EC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86B3E8">
      <w:numFmt w:val="bullet"/>
      <w:lvlText w:val="•"/>
      <w:lvlJc w:val="left"/>
      <w:pPr>
        <w:ind w:left="1048" w:hanging="140"/>
      </w:pPr>
      <w:rPr>
        <w:rFonts w:hint="default"/>
        <w:lang w:val="ru-RU" w:eastAsia="ru-RU" w:bidi="ru-RU"/>
      </w:rPr>
    </w:lvl>
    <w:lvl w:ilvl="2" w:tplc="6DA23FE2">
      <w:numFmt w:val="bullet"/>
      <w:lvlText w:val="•"/>
      <w:lvlJc w:val="left"/>
      <w:pPr>
        <w:ind w:left="1996" w:hanging="140"/>
      </w:pPr>
      <w:rPr>
        <w:rFonts w:hint="default"/>
        <w:lang w:val="ru-RU" w:eastAsia="ru-RU" w:bidi="ru-RU"/>
      </w:rPr>
    </w:lvl>
    <w:lvl w:ilvl="3" w:tplc="16286C24">
      <w:numFmt w:val="bullet"/>
      <w:lvlText w:val="•"/>
      <w:lvlJc w:val="left"/>
      <w:pPr>
        <w:ind w:left="2944" w:hanging="140"/>
      </w:pPr>
      <w:rPr>
        <w:rFonts w:hint="default"/>
        <w:lang w:val="ru-RU" w:eastAsia="ru-RU" w:bidi="ru-RU"/>
      </w:rPr>
    </w:lvl>
    <w:lvl w:ilvl="4" w:tplc="149CE888">
      <w:numFmt w:val="bullet"/>
      <w:lvlText w:val="•"/>
      <w:lvlJc w:val="left"/>
      <w:pPr>
        <w:ind w:left="3892" w:hanging="140"/>
      </w:pPr>
      <w:rPr>
        <w:rFonts w:hint="default"/>
        <w:lang w:val="ru-RU" w:eastAsia="ru-RU" w:bidi="ru-RU"/>
      </w:rPr>
    </w:lvl>
    <w:lvl w:ilvl="5" w:tplc="4CFE02C4">
      <w:numFmt w:val="bullet"/>
      <w:lvlText w:val="•"/>
      <w:lvlJc w:val="left"/>
      <w:pPr>
        <w:ind w:left="4840" w:hanging="140"/>
      </w:pPr>
      <w:rPr>
        <w:rFonts w:hint="default"/>
        <w:lang w:val="ru-RU" w:eastAsia="ru-RU" w:bidi="ru-RU"/>
      </w:rPr>
    </w:lvl>
    <w:lvl w:ilvl="6" w:tplc="5BA41A8E">
      <w:numFmt w:val="bullet"/>
      <w:lvlText w:val="•"/>
      <w:lvlJc w:val="left"/>
      <w:pPr>
        <w:ind w:left="5788" w:hanging="140"/>
      </w:pPr>
      <w:rPr>
        <w:rFonts w:hint="default"/>
        <w:lang w:val="ru-RU" w:eastAsia="ru-RU" w:bidi="ru-RU"/>
      </w:rPr>
    </w:lvl>
    <w:lvl w:ilvl="7" w:tplc="3572C5BE">
      <w:numFmt w:val="bullet"/>
      <w:lvlText w:val="•"/>
      <w:lvlJc w:val="left"/>
      <w:pPr>
        <w:ind w:left="6736" w:hanging="140"/>
      </w:pPr>
      <w:rPr>
        <w:rFonts w:hint="default"/>
        <w:lang w:val="ru-RU" w:eastAsia="ru-RU" w:bidi="ru-RU"/>
      </w:rPr>
    </w:lvl>
    <w:lvl w:ilvl="8" w:tplc="94921D1E">
      <w:numFmt w:val="bullet"/>
      <w:lvlText w:val="•"/>
      <w:lvlJc w:val="left"/>
      <w:pPr>
        <w:ind w:left="7684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B6"/>
    <w:rsid w:val="00160FF9"/>
    <w:rsid w:val="001D4CB6"/>
    <w:rsid w:val="007B755A"/>
    <w:rsid w:val="009C6A1F"/>
    <w:rsid w:val="00B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3" w:line="274" w:lineRule="exact"/>
      <w:ind w:left="104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7" w:lineRule="exact"/>
      <w:ind w:left="341" w:hanging="241"/>
    </w:pPr>
    <w:rPr>
      <w:rFonts w:ascii="Arial" w:eastAsia="Arial" w:hAnsi="Arial" w:cs="Arial"/>
      <w:b/>
      <w:bCs/>
      <w:sz w:val="24"/>
      <w:szCs w:val="24"/>
    </w:rPr>
  </w:style>
  <w:style w:type="paragraph" w:styleId="a3">
    <w:name w:val="Body Text"/>
    <w:basedOn w:val="a"/>
    <w:uiPriority w:val="1"/>
    <w:qFormat/>
    <w:pPr>
      <w:ind w:left="101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C6A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A1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160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3" w:line="274" w:lineRule="exact"/>
      <w:ind w:left="104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7" w:lineRule="exact"/>
      <w:ind w:left="341" w:hanging="241"/>
    </w:pPr>
    <w:rPr>
      <w:rFonts w:ascii="Arial" w:eastAsia="Arial" w:hAnsi="Arial" w:cs="Arial"/>
      <w:b/>
      <w:bCs/>
      <w:sz w:val="24"/>
      <w:szCs w:val="24"/>
    </w:rPr>
  </w:style>
  <w:style w:type="paragraph" w:styleId="a3">
    <w:name w:val="Body Text"/>
    <w:basedOn w:val="a"/>
    <w:uiPriority w:val="1"/>
    <w:qFormat/>
    <w:pPr>
      <w:ind w:left="101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C6A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A1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160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%20info@profitestser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fitestser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4116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конфиденциальности автофрант.рф</vt:lpstr>
    </vt:vector>
  </TitlesOfParts>
  <Company/>
  <LinksUpToDate>false</LinksUpToDate>
  <CharactersWithSpaces>27527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конфиденциальности автофрант.рф</dc:title>
  <dc:creator>Lenovo1</dc:creator>
  <cp:lastModifiedBy>Laptop-Lenovo</cp:lastModifiedBy>
  <cp:revision>3</cp:revision>
  <dcterms:created xsi:type="dcterms:W3CDTF">2021-01-28T16:16:00Z</dcterms:created>
  <dcterms:modified xsi:type="dcterms:W3CDTF">2021-01-28T16:17:00Z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2021-01-28T00:00:00Z</vt:filetime>
  </property>
</Properties>
</file>